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D9F" w:rsidRPr="004D0DC4" w:rsidRDefault="00A76F59" w:rsidP="004D0DC4">
      <w:pPr>
        <w:spacing w:line="360" w:lineRule="auto"/>
        <w:jc w:val="center"/>
        <w:rPr>
          <w:rFonts w:ascii="Bookman Old Style" w:hAnsi="Bookman Old Style"/>
          <w:b/>
        </w:rPr>
      </w:pPr>
      <w:r w:rsidRPr="004D0DC4">
        <w:rPr>
          <w:rFonts w:ascii="Bookman Old Style" w:hAnsi="Bookman Old Style"/>
          <w:b/>
        </w:rPr>
        <w:t>ZAJECIA FAKULTATYWNE</w:t>
      </w:r>
    </w:p>
    <w:p w:rsidR="009F2B78" w:rsidRPr="004D0DC4" w:rsidRDefault="009F2B78" w:rsidP="004D0DC4">
      <w:pPr>
        <w:spacing w:line="360" w:lineRule="auto"/>
        <w:jc w:val="center"/>
        <w:rPr>
          <w:rFonts w:ascii="Bookman Old Style" w:hAnsi="Bookman Old Style"/>
          <w:b/>
        </w:rPr>
      </w:pPr>
      <w:r w:rsidRPr="004D0DC4">
        <w:rPr>
          <w:rFonts w:ascii="Bookman Old Style" w:hAnsi="Bookman Old Style"/>
          <w:b/>
        </w:rPr>
        <w:t xml:space="preserve">I rok SUM, rok </w:t>
      </w:r>
      <w:proofErr w:type="spellStart"/>
      <w:r w:rsidRPr="004D0DC4">
        <w:rPr>
          <w:rFonts w:ascii="Bookman Old Style" w:hAnsi="Bookman Old Style"/>
          <w:b/>
        </w:rPr>
        <w:t>akad</w:t>
      </w:r>
      <w:proofErr w:type="spellEnd"/>
      <w:r w:rsidRPr="004D0DC4">
        <w:rPr>
          <w:rFonts w:ascii="Bookman Old Style" w:hAnsi="Bookman Old Style"/>
          <w:b/>
        </w:rPr>
        <w:t>. 2017/2018</w:t>
      </w:r>
    </w:p>
    <w:p w:rsidR="009F2B78" w:rsidRPr="004D0DC4" w:rsidRDefault="009F2B78" w:rsidP="004D0DC4">
      <w:pPr>
        <w:spacing w:line="360" w:lineRule="auto"/>
        <w:jc w:val="center"/>
        <w:rPr>
          <w:rFonts w:ascii="Bookman Old Style" w:hAnsi="Bookman Old Style"/>
          <w:b/>
        </w:rPr>
      </w:pPr>
    </w:p>
    <w:p w:rsidR="009F2B78" w:rsidRPr="004D0DC4" w:rsidRDefault="009F2B78" w:rsidP="004D0DC4">
      <w:pPr>
        <w:spacing w:line="360" w:lineRule="auto"/>
        <w:jc w:val="center"/>
        <w:rPr>
          <w:rFonts w:ascii="Bookman Old Style" w:hAnsi="Bookman Old Style"/>
          <w:b/>
        </w:rPr>
      </w:pPr>
      <w:r w:rsidRPr="004D0DC4">
        <w:rPr>
          <w:rFonts w:ascii="Bookman Old Style" w:hAnsi="Bookman Old Style"/>
          <w:b/>
        </w:rPr>
        <w:t>Instrukcja</w:t>
      </w:r>
    </w:p>
    <w:p w:rsidR="009F2B78" w:rsidRPr="004D0DC4" w:rsidRDefault="009F2B78" w:rsidP="004D0DC4">
      <w:pPr>
        <w:spacing w:line="360" w:lineRule="auto"/>
        <w:jc w:val="both"/>
        <w:rPr>
          <w:rFonts w:ascii="Bookman Old Style" w:hAnsi="Bookman Old Style"/>
        </w:rPr>
      </w:pPr>
      <w:r w:rsidRPr="004D0DC4">
        <w:rPr>
          <w:rFonts w:ascii="Bookman Old Style" w:hAnsi="Bookman Old Style"/>
        </w:rPr>
        <w:t>Poniższy katalog zawiera listę wykładów monograficznych realizowanych dla studentów I roku SUM w Instytucie Kultury w roku akademickim 2017/2018. Studenci są zobowiązani do wybrania z katalogu następujących kursów:</w:t>
      </w:r>
    </w:p>
    <w:p w:rsidR="009F2B78" w:rsidRPr="004D0DC4" w:rsidRDefault="009F2B78" w:rsidP="004D0DC4">
      <w:pPr>
        <w:spacing w:line="360" w:lineRule="auto"/>
        <w:jc w:val="both"/>
        <w:rPr>
          <w:rFonts w:ascii="Bookman Old Style" w:hAnsi="Bookman Old Style"/>
        </w:rPr>
      </w:pPr>
      <w:r w:rsidRPr="004D0DC4">
        <w:rPr>
          <w:rFonts w:ascii="Bookman Old Style" w:hAnsi="Bookman Old Style"/>
        </w:rPr>
        <w:t xml:space="preserve">- </w:t>
      </w:r>
      <w:r w:rsidRPr="004D0DC4">
        <w:rPr>
          <w:rFonts w:ascii="Bookman Old Style" w:eastAsia="Times New Roman" w:hAnsi="Bookman Old Style" w:cs="Times New Roman"/>
        </w:rPr>
        <w:t>wykładów/warsztatów fakultatywnych z zakresu nowych trendów w zarządzaniu</w:t>
      </w:r>
      <w:r w:rsidR="00871729">
        <w:rPr>
          <w:rFonts w:ascii="Bookman Old Style" w:eastAsia="Times New Roman" w:hAnsi="Bookman Old Style" w:cs="Times New Roman"/>
        </w:rPr>
        <w:t xml:space="preserve"> (min. 1 w danym roku akademickim)</w:t>
      </w:r>
    </w:p>
    <w:p w:rsidR="009F2B78" w:rsidRPr="004D0DC4" w:rsidRDefault="000A7D80" w:rsidP="004D0DC4">
      <w:pPr>
        <w:spacing w:line="360" w:lineRule="auto"/>
        <w:jc w:val="both"/>
        <w:rPr>
          <w:rFonts w:ascii="Bookman Old Style" w:hAnsi="Bookman Old Style"/>
        </w:rPr>
      </w:pPr>
      <w:r w:rsidRPr="004D0DC4">
        <w:rPr>
          <w:rFonts w:ascii="Bookman Old Style" w:eastAsia="Times New Roman" w:hAnsi="Bookman Old Style" w:cs="Times New Roman"/>
        </w:rPr>
        <w:t>-</w:t>
      </w:r>
      <w:r w:rsidR="009F2B78" w:rsidRPr="004D0DC4">
        <w:rPr>
          <w:rFonts w:ascii="Bookman Old Style" w:eastAsia="Times New Roman" w:hAnsi="Bookman Old Style" w:cs="Times New Roman"/>
        </w:rPr>
        <w:t>wykładów/warsztatów fakultatywnych z zakresu współczesnych trendów</w:t>
      </w:r>
      <w:r w:rsidR="00155E8E" w:rsidRPr="004D0DC4">
        <w:rPr>
          <w:rFonts w:ascii="Bookman Old Style" w:eastAsia="Times New Roman" w:hAnsi="Bookman Old Style" w:cs="Times New Roman"/>
        </w:rPr>
        <w:br/>
      </w:r>
      <w:r w:rsidR="009F2B78" w:rsidRPr="004D0DC4">
        <w:rPr>
          <w:rFonts w:ascii="Bookman Old Style" w:eastAsia="Times New Roman" w:hAnsi="Bookman Old Style" w:cs="Times New Roman"/>
        </w:rPr>
        <w:t xml:space="preserve">w kulturze </w:t>
      </w:r>
      <w:r w:rsidR="00871729">
        <w:rPr>
          <w:rFonts w:ascii="Bookman Old Style" w:eastAsia="Times New Roman" w:hAnsi="Bookman Old Style" w:cs="Times New Roman"/>
        </w:rPr>
        <w:t>(min. 1 w danym roku akademickim)</w:t>
      </w:r>
    </w:p>
    <w:p w:rsidR="009F2B78" w:rsidRPr="004D0DC4" w:rsidRDefault="009F2B78" w:rsidP="004D0DC4">
      <w:pPr>
        <w:spacing w:after="0" w:line="360" w:lineRule="auto"/>
        <w:jc w:val="both"/>
        <w:rPr>
          <w:rFonts w:ascii="Bookman Old Style" w:eastAsia="Times New Roman" w:hAnsi="Bookman Old Style" w:cs="Times New Roman"/>
        </w:rPr>
      </w:pPr>
      <w:r w:rsidRPr="004D0DC4">
        <w:rPr>
          <w:rFonts w:ascii="Bookman Old Style" w:eastAsia="Times New Roman" w:hAnsi="Bookman Old Style" w:cs="Times New Roman"/>
        </w:rPr>
        <w:t>- wykładów</w:t>
      </w:r>
      <w:r w:rsidR="0007242E">
        <w:rPr>
          <w:rFonts w:ascii="Bookman Old Style" w:eastAsia="Times New Roman" w:hAnsi="Bookman Old Style" w:cs="Times New Roman"/>
        </w:rPr>
        <w:t>/warsztatów</w:t>
      </w:r>
      <w:r w:rsidRPr="004D0DC4">
        <w:rPr>
          <w:rFonts w:ascii="Bookman Old Style" w:eastAsia="Times New Roman" w:hAnsi="Bookman Old Style" w:cs="Times New Roman"/>
        </w:rPr>
        <w:t xml:space="preserve"> monograficznych w j. angielskim </w:t>
      </w:r>
      <w:r w:rsidR="00871729">
        <w:rPr>
          <w:rFonts w:ascii="Bookman Old Style" w:eastAsia="Times New Roman" w:hAnsi="Bookman Old Style" w:cs="Times New Roman"/>
        </w:rPr>
        <w:t>(min. 1 w danym roku akademickim)</w:t>
      </w:r>
    </w:p>
    <w:p w:rsidR="009F2B78" w:rsidRPr="004D0DC4" w:rsidRDefault="009F2B78" w:rsidP="004D0DC4">
      <w:pPr>
        <w:spacing w:after="0" w:line="360" w:lineRule="auto"/>
        <w:jc w:val="both"/>
        <w:rPr>
          <w:rFonts w:ascii="Bookman Old Style" w:eastAsia="Times New Roman" w:hAnsi="Bookman Old Style" w:cs="Times New Roman"/>
        </w:rPr>
      </w:pPr>
    </w:p>
    <w:p w:rsidR="00A76F59" w:rsidRDefault="00A76F59" w:rsidP="004D0DC4">
      <w:pPr>
        <w:spacing w:after="0" w:line="360" w:lineRule="auto"/>
        <w:jc w:val="both"/>
        <w:rPr>
          <w:rFonts w:ascii="Bookman Old Style" w:eastAsia="Times New Roman" w:hAnsi="Bookman Old Style" w:cs="Times New Roman"/>
        </w:rPr>
      </w:pPr>
      <w:r w:rsidRPr="004D0DC4">
        <w:rPr>
          <w:rFonts w:ascii="Bookman Old Style" w:eastAsia="Times New Roman" w:hAnsi="Bookman Old Style" w:cs="Times New Roman"/>
        </w:rPr>
        <w:t>Student w roku akademickim ma prawo wyboru dowolnej ilości wykładów/warsztatów fakultatywnych</w:t>
      </w:r>
      <w:r w:rsidR="00414C57">
        <w:rPr>
          <w:rFonts w:ascii="Bookman Old Style" w:eastAsia="Times New Roman" w:hAnsi="Bookman Old Style" w:cs="Times New Roman"/>
        </w:rPr>
        <w:t>, w zależności od indywidualnych preferencji</w:t>
      </w:r>
      <w:r w:rsidR="002903E9">
        <w:rPr>
          <w:rFonts w:ascii="Bookman Old Style" w:eastAsia="Times New Roman" w:hAnsi="Bookman Old Style" w:cs="Times New Roman"/>
        </w:rPr>
        <w:br/>
      </w:r>
      <w:r w:rsidR="00414C57">
        <w:rPr>
          <w:rFonts w:ascii="Bookman Old Style" w:eastAsia="Times New Roman" w:hAnsi="Bookman Old Style" w:cs="Times New Roman"/>
        </w:rPr>
        <w:t>i zainteresowań oraz od dostępności miejsc na danym kursie</w:t>
      </w:r>
      <w:r w:rsidRPr="004D0DC4">
        <w:rPr>
          <w:rFonts w:ascii="Bookman Old Style" w:eastAsia="Times New Roman" w:hAnsi="Bookman Old Style" w:cs="Times New Roman"/>
        </w:rPr>
        <w:t xml:space="preserve">. </w:t>
      </w:r>
    </w:p>
    <w:p w:rsidR="00FA5D25" w:rsidRPr="004D0DC4" w:rsidRDefault="00FA5D25" w:rsidP="004D0DC4">
      <w:pPr>
        <w:spacing w:after="0" w:line="360" w:lineRule="auto"/>
        <w:jc w:val="both"/>
        <w:rPr>
          <w:rFonts w:ascii="Bookman Old Style" w:eastAsia="Times New Roman" w:hAnsi="Bookman Old Style" w:cs="Times New Roman"/>
        </w:rPr>
      </w:pPr>
    </w:p>
    <w:p w:rsidR="009F2B78" w:rsidRPr="00FA5D25" w:rsidRDefault="00A76F59" w:rsidP="004D0DC4">
      <w:pPr>
        <w:spacing w:after="0" w:line="360" w:lineRule="auto"/>
        <w:jc w:val="both"/>
        <w:rPr>
          <w:rFonts w:ascii="Bookman Old Style" w:eastAsia="Times New Roman" w:hAnsi="Bookman Old Style" w:cs="Times New Roman"/>
          <w:b/>
        </w:rPr>
      </w:pPr>
      <w:r w:rsidRPr="00FA5D25">
        <w:rPr>
          <w:rFonts w:ascii="Bookman Old Style" w:eastAsia="Times New Roman" w:hAnsi="Bookman Old Style" w:cs="Times New Roman"/>
          <w:b/>
        </w:rPr>
        <w:t xml:space="preserve">Proszę </w:t>
      </w:r>
      <w:r w:rsidR="00414C57" w:rsidRPr="00FA5D25">
        <w:rPr>
          <w:rFonts w:ascii="Bookman Old Style" w:eastAsia="Times New Roman" w:hAnsi="Bookman Old Style" w:cs="Times New Roman"/>
          <w:b/>
        </w:rPr>
        <w:t xml:space="preserve">jednak </w:t>
      </w:r>
      <w:r w:rsidR="008D6560" w:rsidRPr="00FA5D25">
        <w:rPr>
          <w:rFonts w:ascii="Bookman Old Style" w:eastAsia="Times New Roman" w:hAnsi="Bookman Old Style" w:cs="Times New Roman"/>
          <w:b/>
        </w:rPr>
        <w:t xml:space="preserve">równocześnie </w:t>
      </w:r>
      <w:r w:rsidRPr="00FA5D25">
        <w:rPr>
          <w:rFonts w:ascii="Bookman Old Style" w:eastAsia="Times New Roman" w:hAnsi="Bookman Old Style" w:cs="Times New Roman"/>
          <w:b/>
        </w:rPr>
        <w:t xml:space="preserve">pamiętać, że </w:t>
      </w:r>
      <w:r w:rsidR="00414C57" w:rsidRPr="00FA5D25">
        <w:rPr>
          <w:rFonts w:ascii="Bookman Old Style" w:eastAsia="Times New Roman" w:hAnsi="Bookman Old Style" w:cs="Times New Roman"/>
          <w:b/>
        </w:rPr>
        <w:t xml:space="preserve">każdy </w:t>
      </w:r>
      <w:r w:rsidRPr="00FA5D25">
        <w:rPr>
          <w:rFonts w:ascii="Bookman Old Style" w:eastAsia="Times New Roman" w:hAnsi="Bookman Old Style" w:cs="Times New Roman"/>
          <w:b/>
        </w:rPr>
        <w:t>s</w:t>
      </w:r>
      <w:r w:rsidR="009F2B78" w:rsidRPr="00FA5D25">
        <w:rPr>
          <w:rFonts w:ascii="Bookman Old Style" w:eastAsia="Times New Roman" w:hAnsi="Bookman Old Style" w:cs="Times New Roman"/>
          <w:b/>
        </w:rPr>
        <w:t>tudent zobowiązany jest to zdobycia w ramach zajęć z modułów podstawowych i specjalnościowych łącznej liczby min. 60 ECTS w</w:t>
      </w:r>
      <w:r w:rsidR="00FA5D25">
        <w:rPr>
          <w:rFonts w:ascii="Bookman Old Style" w:eastAsia="Times New Roman" w:hAnsi="Bookman Old Style" w:cs="Times New Roman"/>
          <w:b/>
        </w:rPr>
        <w:t xml:space="preserve"> każdym</w:t>
      </w:r>
      <w:r w:rsidR="009F2B78" w:rsidRPr="00FA5D25">
        <w:rPr>
          <w:rFonts w:ascii="Bookman Old Style" w:eastAsia="Times New Roman" w:hAnsi="Bookman Old Style" w:cs="Times New Roman"/>
          <w:b/>
        </w:rPr>
        <w:t xml:space="preserve"> roku akademickim.</w:t>
      </w:r>
    </w:p>
    <w:p w:rsidR="00C51AE4" w:rsidRPr="004D0DC4" w:rsidRDefault="00C51AE4" w:rsidP="004D0DC4">
      <w:pPr>
        <w:spacing w:after="0" w:line="360" w:lineRule="auto"/>
        <w:jc w:val="both"/>
        <w:rPr>
          <w:rFonts w:ascii="Bookman Old Style" w:eastAsia="Times New Roman" w:hAnsi="Bookman Old Style" w:cs="Times New Roman"/>
        </w:rPr>
      </w:pPr>
    </w:p>
    <w:p w:rsidR="00182563" w:rsidRDefault="00182563" w:rsidP="004D0DC4">
      <w:pPr>
        <w:spacing w:after="0" w:line="360" w:lineRule="auto"/>
        <w:jc w:val="both"/>
        <w:rPr>
          <w:rFonts w:ascii="Bookman Old Style" w:eastAsia="Times New Roman" w:hAnsi="Bookman Old Style" w:cs="Times New Roman"/>
        </w:rPr>
      </w:pPr>
    </w:p>
    <w:p w:rsidR="00C51AE4" w:rsidRPr="004D0DC4" w:rsidRDefault="00C51AE4" w:rsidP="004D0DC4">
      <w:pPr>
        <w:spacing w:after="0" w:line="360" w:lineRule="auto"/>
        <w:jc w:val="both"/>
        <w:rPr>
          <w:rFonts w:ascii="Bookman Old Style" w:eastAsia="Times New Roman" w:hAnsi="Bookman Old Style" w:cs="Times New Roman"/>
        </w:rPr>
      </w:pPr>
      <w:r w:rsidRPr="004D0DC4">
        <w:rPr>
          <w:rFonts w:ascii="Bookman Old Style" w:eastAsia="Times New Roman" w:hAnsi="Bookman Old Style" w:cs="Times New Roman"/>
        </w:rPr>
        <w:t xml:space="preserve">UWAGA! Na początku roku akademickiego prowadzone są zapisy zarówno na zajęcia fakultatywne realizowane w semestrze zimowym, jak i letnim. </w:t>
      </w:r>
    </w:p>
    <w:p w:rsidR="00155E8E" w:rsidRDefault="00155E8E" w:rsidP="004D0DC4">
      <w:pPr>
        <w:spacing w:line="360" w:lineRule="auto"/>
        <w:jc w:val="both"/>
        <w:rPr>
          <w:rFonts w:ascii="Bookman Old Style" w:hAnsi="Bookman Old Style"/>
        </w:rPr>
      </w:pPr>
    </w:p>
    <w:p w:rsidR="001A123B" w:rsidRDefault="00ED31A4" w:rsidP="004D0DC4">
      <w:pPr>
        <w:spacing w:line="360" w:lineRule="auto"/>
        <w:jc w:val="both"/>
        <w:rPr>
          <w:rFonts w:ascii="Bookman Old Style" w:hAnsi="Bookman Old Style"/>
        </w:rPr>
      </w:pPr>
      <w:r>
        <w:rPr>
          <w:rFonts w:ascii="Bookman Old Style" w:hAnsi="Bookman Old Style"/>
        </w:rPr>
        <w:t>UWAGA! Aby dany kurs fakultatywny został uruchomiony musi się na niego zapisać min. 15 osób.</w:t>
      </w:r>
    </w:p>
    <w:p w:rsidR="001A123B" w:rsidRDefault="001A123B" w:rsidP="004D0DC4">
      <w:pPr>
        <w:spacing w:line="360" w:lineRule="auto"/>
        <w:jc w:val="both"/>
        <w:rPr>
          <w:rFonts w:ascii="Bookman Old Style" w:hAnsi="Bookman Old Style"/>
        </w:rPr>
      </w:pPr>
    </w:p>
    <w:p w:rsidR="001A123B" w:rsidRDefault="001A123B" w:rsidP="004D0DC4">
      <w:pPr>
        <w:spacing w:line="360" w:lineRule="auto"/>
        <w:jc w:val="both"/>
        <w:rPr>
          <w:rFonts w:ascii="Bookman Old Style" w:hAnsi="Bookman Old Style"/>
        </w:rPr>
      </w:pPr>
    </w:p>
    <w:p w:rsidR="00155E8E" w:rsidRPr="004D0DC4" w:rsidRDefault="00155E8E" w:rsidP="004D0DC4">
      <w:pPr>
        <w:shd w:val="clear" w:color="auto" w:fill="D99594" w:themeFill="accent2" w:themeFillTint="99"/>
        <w:spacing w:line="360" w:lineRule="auto"/>
        <w:jc w:val="center"/>
        <w:rPr>
          <w:rFonts w:ascii="Bookman Old Style" w:hAnsi="Bookman Old Style"/>
          <w:b/>
        </w:rPr>
      </w:pPr>
      <w:r w:rsidRPr="004D0DC4">
        <w:rPr>
          <w:rFonts w:ascii="Bookman Old Style" w:hAnsi="Bookman Old Style"/>
          <w:b/>
        </w:rPr>
        <w:lastRenderedPageBreak/>
        <w:t>MODUŁ PODSTAWOWY Z ZAKRESU ZARZĄDZANIA</w:t>
      </w:r>
      <w:r w:rsidR="001A123B">
        <w:rPr>
          <w:rFonts w:ascii="Bookman Old Style" w:hAnsi="Bookman Old Style"/>
          <w:b/>
        </w:rPr>
        <w:t xml:space="preserve">: </w:t>
      </w:r>
      <w:r w:rsidR="00A46650">
        <w:rPr>
          <w:rFonts w:ascii="Bookman Old Style" w:hAnsi="Bookman Old Style"/>
          <w:b/>
        </w:rPr>
        <w:t xml:space="preserve">NOWE </w:t>
      </w:r>
      <w:r w:rsidR="001A123B">
        <w:rPr>
          <w:rFonts w:ascii="Bookman Old Style" w:hAnsi="Bookman Old Style"/>
          <w:b/>
        </w:rPr>
        <w:t>TRENDY</w:t>
      </w:r>
      <w:r w:rsidR="00A46650">
        <w:rPr>
          <w:rFonts w:ascii="Bookman Old Style" w:hAnsi="Bookman Old Style"/>
          <w:b/>
        </w:rPr>
        <w:br/>
      </w:r>
      <w:r w:rsidR="001A123B">
        <w:rPr>
          <w:rFonts w:ascii="Bookman Old Style" w:hAnsi="Bookman Old Style"/>
          <w:b/>
        </w:rPr>
        <w:t xml:space="preserve"> W ZARZĄDZANIU</w:t>
      </w:r>
    </w:p>
    <w:p w:rsidR="00155E8E" w:rsidRPr="004D0DC4" w:rsidRDefault="00155E8E" w:rsidP="004D0DC4">
      <w:pPr>
        <w:spacing w:line="360" w:lineRule="auto"/>
        <w:jc w:val="both"/>
        <w:rPr>
          <w:rFonts w:ascii="Bookman Old Style" w:hAnsi="Bookman Old Style"/>
        </w:rPr>
      </w:pPr>
    </w:p>
    <w:p w:rsidR="00350E16" w:rsidRPr="004D0DC4" w:rsidRDefault="00350E16" w:rsidP="004D0DC4">
      <w:pPr>
        <w:shd w:val="clear" w:color="auto" w:fill="A6A6A6" w:themeFill="background1" w:themeFillShade="A6"/>
        <w:spacing w:before="240" w:line="360" w:lineRule="auto"/>
        <w:contextualSpacing/>
        <w:jc w:val="both"/>
        <w:rPr>
          <w:rFonts w:ascii="Bookman Old Style" w:eastAsia="Calibri" w:hAnsi="Bookman Old Style" w:cstheme="minorHAnsi"/>
          <w:b/>
        </w:rPr>
      </w:pPr>
      <w:r w:rsidRPr="004D0DC4">
        <w:rPr>
          <w:rFonts w:ascii="Bookman Old Style" w:eastAsia="Times New Roman" w:hAnsi="Bookman Old Style" w:cstheme="minorHAnsi"/>
          <w:b/>
          <w:iCs/>
          <w:spacing w:val="-7"/>
          <w:lang w:eastAsia="pl-PL"/>
        </w:rPr>
        <w:t xml:space="preserve">Zarządzanie instytucją kultury </w:t>
      </w:r>
      <w:r w:rsidRPr="004D0DC4">
        <w:rPr>
          <w:rFonts w:ascii="Bookman Old Style" w:eastAsia="Calibri" w:hAnsi="Bookman Old Style" w:cstheme="minorHAnsi"/>
          <w:b/>
        </w:rPr>
        <w:t xml:space="preserve">w środowisku </w:t>
      </w:r>
      <w:proofErr w:type="spellStart"/>
      <w:r w:rsidRPr="004D0DC4">
        <w:rPr>
          <w:rFonts w:ascii="Bookman Old Style" w:eastAsia="Calibri" w:hAnsi="Bookman Old Style" w:cstheme="minorHAnsi"/>
          <w:b/>
        </w:rPr>
        <w:t>posthumanistycznym</w:t>
      </w:r>
      <w:proofErr w:type="spellEnd"/>
      <w:r w:rsidRPr="004D0DC4">
        <w:rPr>
          <w:rFonts w:ascii="Bookman Old Style" w:eastAsia="Calibri" w:hAnsi="Bookman Old Style" w:cstheme="minorHAnsi"/>
          <w:b/>
        </w:rPr>
        <w:t>. Casus muzeum.</w:t>
      </w:r>
    </w:p>
    <w:p w:rsidR="00350E16" w:rsidRPr="004D0DC4" w:rsidRDefault="00350E16" w:rsidP="004D0DC4">
      <w:pPr>
        <w:spacing w:line="360" w:lineRule="auto"/>
        <w:jc w:val="both"/>
        <w:rPr>
          <w:rFonts w:ascii="Bookman Old Style" w:hAnsi="Bookman Old Style" w:cstheme="minorHAnsi"/>
        </w:rPr>
      </w:pPr>
    </w:p>
    <w:p w:rsidR="00350E16" w:rsidRPr="00AF1708" w:rsidRDefault="00350E16" w:rsidP="004D0DC4">
      <w:pPr>
        <w:shd w:val="clear" w:color="auto" w:fill="D9D9D9" w:themeFill="background1" w:themeFillShade="D9"/>
        <w:spacing w:line="360" w:lineRule="auto"/>
        <w:contextualSpacing/>
        <w:jc w:val="both"/>
        <w:rPr>
          <w:rFonts w:ascii="Bookman Old Style" w:eastAsia="Times New Roman" w:hAnsi="Bookman Old Style" w:cstheme="minorHAnsi"/>
          <w:b/>
          <w:iCs/>
          <w:spacing w:val="-7"/>
          <w:lang w:eastAsia="pl-PL"/>
        </w:rPr>
      </w:pPr>
      <w:r w:rsidRPr="004D0DC4">
        <w:rPr>
          <w:rFonts w:ascii="Bookman Old Style" w:eastAsia="Times New Roman" w:hAnsi="Bookman Old Style" w:cstheme="minorHAnsi"/>
          <w:b/>
          <w:iCs/>
          <w:spacing w:val="-7"/>
          <w:lang w:eastAsia="pl-PL"/>
        </w:rPr>
        <w:t>Dr hab. Katarzyna Barańska</w:t>
      </w:r>
      <w:r w:rsidR="00AF1708">
        <w:rPr>
          <w:rFonts w:ascii="Bookman Old Style" w:eastAsia="Times New Roman" w:hAnsi="Bookman Old Style" w:cstheme="minorHAnsi"/>
          <w:b/>
          <w:iCs/>
          <w:spacing w:val="-7"/>
          <w:lang w:eastAsia="pl-PL"/>
        </w:rPr>
        <w:t xml:space="preserve"> </w:t>
      </w:r>
      <w:r w:rsidRPr="004D0DC4">
        <w:rPr>
          <w:rFonts w:ascii="Bookman Old Style" w:eastAsia="Calibri" w:hAnsi="Bookman Old Style" w:cstheme="minorHAnsi"/>
        </w:rPr>
        <w:t xml:space="preserve">teoretyk i praktyk kultury, szczególnie zajmuję się muzeami i humanistycznym wymiarem zarządzania. Redaktor naczelny „Zbioru Wiadomości do Antropologii Muzealnej”, vice-prezes ZG Polskiego Towarzystwa Ludoznawczego, prezes </w:t>
      </w:r>
      <w:proofErr w:type="spellStart"/>
      <w:r w:rsidRPr="004D0DC4">
        <w:rPr>
          <w:rFonts w:ascii="Bookman Old Style" w:eastAsia="Calibri" w:hAnsi="Bookman Old Style" w:cstheme="minorHAnsi"/>
        </w:rPr>
        <w:t>O.Kraków</w:t>
      </w:r>
      <w:proofErr w:type="spellEnd"/>
      <w:r w:rsidRPr="004D0DC4">
        <w:rPr>
          <w:rFonts w:ascii="Bookman Old Style" w:eastAsia="Calibri" w:hAnsi="Bookman Old Style" w:cstheme="minorHAnsi"/>
        </w:rPr>
        <w:t xml:space="preserve"> PTL, członek Międzynarodowej Rady Muzeów (ICOM), Stowarzyszenia Historyków Sztuki.</w:t>
      </w:r>
    </w:p>
    <w:p w:rsidR="00350E16" w:rsidRPr="004D0DC4" w:rsidRDefault="00350E16" w:rsidP="004D0DC4">
      <w:pPr>
        <w:spacing w:line="360" w:lineRule="auto"/>
        <w:contextualSpacing/>
        <w:jc w:val="both"/>
        <w:rPr>
          <w:rFonts w:ascii="Bookman Old Style" w:eastAsia="Calibri" w:hAnsi="Bookman Old Style" w:cstheme="minorHAnsi"/>
        </w:rPr>
      </w:pPr>
    </w:p>
    <w:p w:rsidR="00350E16" w:rsidRPr="004D0DC4" w:rsidRDefault="00350E16" w:rsidP="004D0DC4">
      <w:pPr>
        <w:spacing w:line="360" w:lineRule="auto"/>
        <w:contextualSpacing/>
        <w:jc w:val="both"/>
        <w:rPr>
          <w:rFonts w:ascii="Bookman Old Style" w:eastAsia="Calibri" w:hAnsi="Bookman Old Style" w:cstheme="minorHAnsi"/>
        </w:rPr>
      </w:pPr>
      <w:r w:rsidRPr="004D0DC4">
        <w:rPr>
          <w:rFonts w:ascii="Bookman Old Style" w:eastAsia="Calibri" w:hAnsi="Bookman Old Style" w:cstheme="minorHAnsi"/>
        </w:rPr>
        <w:t xml:space="preserve">Współcześnie możemy mówić o zwrocie </w:t>
      </w:r>
      <w:proofErr w:type="spellStart"/>
      <w:r w:rsidRPr="004D0DC4">
        <w:rPr>
          <w:rFonts w:ascii="Bookman Old Style" w:eastAsia="Calibri" w:hAnsi="Bookman Old Style" w:cstheme="minorHAnsi"/>
        </w:rPr>
        <w:t>posthumanistycznym</w:t>
      </w:r>
      <w:proofErr w:type="spellEnd"/>
      <w:r w:rsidRPr="004D0DC4">
        <w:rPr>
          <w:rFonts w:ascii="Bookman Old Style" w:eastAsia="Calibri" w:hAnsi="Bookman Old Style" w:cstheme="minorHAnsi"/>
        </w:rPr>
        <w:t xml:space="preserve">. </w:t>
      </w:r>
      <w:proofErr w:type="spellStart"/>
      <w:r w:rsidRPr="004D0DC4">
        <w:rPr>
          <w:rFonts w:ascii="Bookman Old Style" w:eastAsia="Calibri" w:hAnsi="Bookman Old Style" w:cstheme="minorHAnsi"/>
        </w:rPr>
        <w:t>Protagorejskie</w:t>
      </w:r>
      <w:proofErr w:type="spellEnd"/>
      <w:r w:rsidRPr="004D0DC4">
        <w:rPr>
          <w:rFonts w:ascii="Bookman Old Style" w:eastAsia="Calibri" w:hAnsi="Bookman Old Style" w:cstheme="minorHAnsi"/>
        </w:rPr>
        <w:t xml:space="preserve"> stwierdzenie, że „człowiek jest miarą wszechrzeczy” na naszych oczach staje się nieaktualne. Coraz częściej postrzega się zwierzęta, rzeczy czy technologię jako byty równoprawne człowiekowi. Równocześnie podkreśla się nietrwałość i umowność naszego bycia-w-świecie. Wielokulturowość implikująca  </w:t>
      </w:r>
      <w:proofErr w:type="spellStart"/>
      <w:r w:rsidRPr="004D0DC4">
        <w:rPr>
          <w:rFonts w:ascii="Bookman Old Style" w:eastAsia="Calibri" w:hAnsi="Bookman Old Style" w:cstheme="minorHAnsi"/>
        </w:rPr>
        <w:t>multiwartościowość</w:t>
      </w:r>
      <w:proofErr w:type="spellEnd"/>
      <w:r w:rsidRPr="004D0DC4">
        <w:rPr>
          <w:rFonts w:ascii="Bookman Old Style" w:eastAsia="Calibri" w:hAnsi="Bookman Old Style" w:cstheme="minorHAnsi"/>
        </w:rPr>
        <w:t xml:space="preserve"> podstaw kulturowych i rozumienia natury,  wielość znaczeń i treści kulturowych wszechobecnych w </w:t>
      </w:r>
      <w:proofErr w:type="spellStart"/>
      <w:r w:rsidRPr="004D0DC4">
        <w:rPr>
          <w:rFonts w:ascii="Bookman Old Style" w:eastAsia="Calibri" w:hAnsi="Bookman Old Style" w:cstheme="minorHAnsi"/>
        </w:rPr>
        <w:t>nadreprezentowanych</w:t>
      </w:r>
      <w:proofErr w:type="spellEnd"/>
      <w:r w:rsidRPr="004D0DC4">
        <w:rPr>
          <w:rFonts w:ascii="Bookman Old Style" w:eastAsia="Calibri" w:hAnsi="Bookman Old Style" w:cstheme="minorHAnsi"/>
        </w:rPr>
        <w:t xml:space="preserve"> w realiach nierealnego świata informacji stanowią o rzeczywistości , w której – być może – zawieszone zostają wszelkie do tej pory aksjomatyczne prawa społeczne i kulturowe. Ważną rolę mają tu do odegrania działania kulturalne prowadzone przez tradycyjne instytucje kultury, ale także poza nimi. W czasie wykładu szczególna uwaga zostanie skupiona na muzeach, które współcześnie niekiedy zdają się tracić rację bytu, a z definicji są trwale istniejące. </w:t>
      </w:r>
    </w:p>
    <w:p w:rsidR="009F2B78" w:rsidRPr="004D0DC4" w:rsidRDefault="009F2B78" w:rsidP="004D0DC4">
      <w:pPr>
        <w:spacing w:line="360" w:lineRule="auto"/>
        <w:contextualSpacing/>
        <w:rPr>
          <w:rFonts w:ascii="Bookman Old Style" w:eastAsia="Calibri" w:hAnsi="Bookman Old Style" w:cs="Times New Roman"/>
        </w:rPr>
      </w:pPr>
    </w:p>
    <w:p w:rsidR="003868DE" w:rsidRPr="004A1862" w:rsidRDefault="003868DE" w:rsidP="003868DE">
      <w:pPr>
        <w:spacing w:line="360" w:lineRule="auto"/>
        <w:contextualSpacing/>
        <w:rPr>
          <w:rFonts w:ascii="Bookman Old Style" w:eastAsia="Calibri" w:hAnsi="Bookman Old Style" w:cs="Times New Roman"/>
          <w:highlight w:val="yellow"/>
        </w:rPr>
      </w:pPr>
      <w:r w:rsidRPr="004A1862">
        <w:rPr>
          <w:rFonts w:ascii="Bookman Old Style" w:eastAsia="Calibri" w:hAnsi="Bookman Old Style" w:cs="Times New Roman"/>
          <w:highlight w:val="yellow"/>
        </w:rPr>
        <w:t>Liczba miejsc na zajęciach: min. 15 osób, max. 30</w:t>
      </w:r>
      <w:r w:rsidR="007B42DC" w:rsidRPr="004A1862">
        <w:rPr>
          <w:rFonts w:ascii="Bookman Old Style" w:eastAsia="Calibri" w:hAnsi="Bookman Old Style" w:cs="Times New Roman"/>
          <w:highlight w:val="yellow"/>
        </w:rPr>
        <w:t xml:space="preserve"> osób</w:t>
      </w:r>
    </w:p>
    <w:p w:rsidR="009F2B78" w:rsidRPr="004A1862" w:rsidRDefault="009F2B78" w:rsidP="004D0DC4">
      <w:pPr>
        <w:spacing w:line="360" w:lineRule="auto"/>
        <w:contextualSpacing/>
        <w:rPr>
          <w:rFonts w:ascii="Bookman Old Style" w:eastAsia="Calibri" w:hAnsi="Bookman Old Style" w:cs="Times New Roman"/>
          <w:highlight w:val="yellow"/>
        </w:rPr>
      </w:pPr>
      <w:r w:rsidRPr="004A1862">
        <w:rPr>
          <w:rFonts w:ascii="Bookman Old Style" w:eastAsia="Calibri" w:hAnsi="Bookman Old Style" w:cs="Times New Roman"/>
          <w:highlight w:val="yellow"/>
        </w:rPr>
        <w:t>Kurs realizowany w semestrze letnim</w:t>
      </w:r>
    </w:p>
    <w:p w:rsidR="004D0DC4" w:rsidRPr="004A1862" w:rsidRDefault="001C714F" w:rsidP="004D0DC4">
      <w:pPr>
        <w:spacing w:line="360" w:lineRule="auto"/>
        <w:contextualSpacing/>
        <w:rPr>
          <w:rFonts w:ascii="Bookman Old Style" w:eastAsia="Calibri" w:hAnsi="Bookman Old Style" w:cs="Times New Roman"/>
          <w:highlight w:val="yellow"/>
        </w:rPr>
      </w:pPr>
      <w:r w:rsidRPr="004A1862">
        <w:rPr>
          <w:rFonts w:ascii="Bookman Old Style" w:eastAsia="Calibri" w:hAnsi="Bookman Old Style" w:cs="Times New Roman"/>
          <w:highlight w:val="yellow"/>
        </w:rPr>
        <w:t>Liczba punktów ECTS: 3</w:t>
      </w:r>
    </w:p>
    <w:p w:rsidR="004D0DC4" w:rsidRPr="004D0DC4" w:rsidRDefault="004D0DC4" w:rsidP="004D0DC4">
      <w:pPr>
        <w:spacing w:line="360" w:lineRule="auto"/>
        <w:contextualSpacing/>
        <w:rPr>
          <w:rFonts w:ascii="Bookman Old Style" w:eastAsia="Calibri" w:hAnsi="Bookman Old Style" w:cs="Times New Roman"/>
        </w:rPr>
      </w:pPr>
      <w:r w:rsidRPr="004A1862">
        <w:rPr>
          <w:rFonts w:ascii="Bookman Old Style" w:eastAsia="Calibri" w:hAnsi="Bookman Old Style" w:cs="Times New Roman"/>
          <w:highlight w:val="yellow"/>
        </w:rPr>
        <w:t>Charakter zajęć: konwersatorium</w:t>
      </w:r>
    </w:p>
    <w:p w:rsidR="00350E16" w:rsidRDefault="00350E16" w:rsidP="004D0DC4">
      <w:pPr>
        <w:spacing w:line="360" w:lineRule="auto"/>
        <w:rPr>
          <w:rFonts w:ascii="Bookman Old Style" w:hAnsi="Bookman Old Style"/>
        </w:rPr>
      </w:pPr>
    </w:p>
    <w:p w:rsidR="00AF1708" w:rsidRDefault="00AF1708" w:rsidP="004D0DC4">
      <w:pPr>
        <w:spacing w:line="360" w:lineRule="auto"/>
        <w:rPr>
          <w:rFonts w:ascii="Bookman Old Style" w:hAnsi="Bookman Old Style"/>
        </w:rPr>
      </w:pPr>
    </w:p>
    <w:p w:rsidR="0065583D" w:rsidRDefault="0065583D" w:rsidP="004D0DC4">
      <w:pPr>
        <w:spacing w:line="360" w:lineRule="auto"/>
        <w:rPr>
          <w:rFonts w:ascii="Bookman Old Style" w:hAnsi="Bookman Old Style"/>
        </w:rPr>
      </w:pPr>
    </w:p>
    <w:p w:rsidR="0065583D" w:rsidRDefault="0065583D" w:rsidP="004D0DC4">
      <w:pPr>
        <w:spacing w:line="360" w:lineRule="auto"/>
        <w:rPr>
          <w:rFonts w:ascii="Bookman Old Style" w:hAnsi="Bookman Old Style"/>
        </w:rPr>
      </w:pPr>
    </w:p>
    <w:p w:rsidR="0065583D" w:rsidRPr="0065583D" w:rsidRDefault="0065583D" w:rsidP="0065583D">
      <w:pPr>
        <w:shd w:val="clear" w:color="auto" w:fill="A6A6A6" w:themeFill="background1" w:themeFillShade="A6"/>
        <w:spacing w:line="360" w:lineRule="auto"/>
        <w:jc w:val="center"/>
        <w:rPr>
          <w:rFonts w:ascii="Bookman Old Style" w:hAnsi="Bookman Old Style"/>
          <w:b/>
        </w:rPr>
      </w:pPr>
      <w:r w:rsidRPr="0065583D">
        <w:rPr>
          <w:rFonts w:ascii="Bookman Old Style" w:hAnsi="Bookman Old Style"/>
          <w:b/>
        </w:rPr>
        <w:lastRenderedPageBreak/>
        <w:t>Przywództwo w instytucjach kultury</w:t>
      </w:r>
    </w:p>
    <w:p w:rsidR="0065583D" w:rsidRPr="0065583D" w:rsidRDefault="0065583D" w:rsidP="0065583D">
      <w:pPr>
        <w:spacing w:line="360" w:lineRule="auto"/>
        <w:jc w:val="both"/>
        <w:rPr>
          <w:rFonts w:ascii="Bookman Old Style" w:hAnsi="Bookman Old Style"/>
        </w:rPr>
      </w:pPr>
    </w:p>
    <w:p w:rsidR="0065583D" w:rsidRPr="0065583D" w:rsidRDefault="0065583D" w:rsidP="0065583D">
      <w:pPr>
        <w:shd w:val="clear" w:color="auto" w:fill="D9D9D9" w:themeFill="background1" w:themeFillShade="D9"/>
        <w:spacing w:after="120" w:line="360" w:lineRule="auto"/>
        <w:jc w:val="both"/>
        <w:rPr>
          <w:rFonts w:ascii="Bookman Old Style" w:hAnsi="Bookman Old Style"/>
        </w:rPr>
      </w:pPr>
      <w:r w:rsidRPr="0065583D">
        <w:rPr>
          <w:rFonts w:ascii="Bookman Old Style" w:hAnsi="Bookman Old Style"/>
          <w:b/>
          <w:bCs/>
        </w:rPr>
        <w:t xml:space="preserve">Piotr </w:t>
      </w:r>
      <w:proofErr w:type="spellStart"/>
      <w:r w:rsidRPr="0065583D">
        <w:rPr>
          <w:rFonts w:ascii="Bookman Old Style" w:hAnsi="Bookman Old Style"/>
          <w:b/>
          <w:bCs/>
        </w:rPr>
        <w:t>Jędrzejas</w:t>
      </w:r>
      <w:proofErr w:type="spellEnd"/>
      <w:r w:rsidRPr="0065583D">
        <w:rPr>
          <w:rFonts w:ascii="Bookman Old Style" w:hAnsi="Bookman Old Style"/>
        </w:rPr>
        <w:t xml:space="preserve"> (1975) jest aktorem, reżyserem oraz menedżerem kultury. Absolwentem</w:t>
      </w:r>
      <w:r w:rsidRPr="0065583D">
        <w:rPr>
          <w:rFonts w:ascii="Bookman Old Style" w:hAnsi="Bookman Old Style" w:cs="Arial"/>
        </w:rPr>
        <w:t xml:space="preserve"> Wydziału Aktorskiego </w:t>
      </w:r>
      <w:proofErr w:type="spellStart"/>
      <w:r w:rsidRPr="0065583D">
        <w:rPr>
          <w:rFonts w:ascii="Bookman Old Style" w:hAnsi="Bookman Old Style" w:cs="Arial"/>
        </w:rPr>
        <w:t>PWSFTviT</w:t>
      </w:r>
      <w:proofErr w:type="spellEnd"/>
      <w:r w:rsidRPr="0065583D">
        <w:rPr>
          <w:rFonts w:ascii="Bookman Old Style" w:hAnsi="Bookman Old Style" w:cs="Arial"/>
        </w:rPr>
        <w:t xml:space="preserve"> w Łodzi, Wydziału Reżyserii Dramatu krakowskiej PWST oraz Zarządzania Kulturą Uniwersytetu Jagiellońskiego. </w:t>
      </w:r>
      <w:proofErr w:type="spellStart"/>
      <w:r w:rsidRPr="0065583D">
        <w:rPr>
          <w:rFonts w:ascii="Bookman Old Style" w:hAnsi="Bookman Old Style" w:cs="Arial"/>
          <w:lang w:val="en-US"/>
        </w:rPr>
        <w:t>Ukończył</w:t>
      </w:r>
      <w:proofErr w:type="spellEnd"/>
      <w:r w:rsidRPr="0065583D">
        <w:rPr>
          <w:rFonts w:ascii="Bookman Old Style" w:hAnsi="Bookman Old Style" w:cs="Arial"/>
          <w:lang w:val="en-US"/>
        </w:rPr>
        <w:t xml:space="preserve"> </w:t>
      </w:r>
      <w:proofErr w:type="spellStart"/>
      <w:r w:rsidRPr="0065583D">
        <w:rPr>
          <w:rFonts w:ascii="Bookman Old Style" w:hAnsi="Bookman Old Style" w:cs="Arial"/>
          <w:lang w:val="en-US"/>
        </w:rPr>
        <w:t>kurs</w:t>
      </w:r>
      <w:proofErr w:type="spellEnd"/>
      <w:r w:rsidRPr="0065583D">
        <w:rPr>
          <w:rFonts w:ascii="Bookman Old Style" w:hAnsi="Bookman Old Style" w:cs="Arial"/>
          <w:lang w:val="en-US"/>
        </w:rPr>
        <w:t xml:space="preserve"> </w:t>
      </w:r>
      <w:proofErr w:type="spellStart"/>
      <w:r w:rsidRPr="0065583D">
        <w:rPr>
          <w:rFonts w:ascii="Bookman Old Style" w:hAnsi="Bookman Old Style" w:cs="Arial"/>
          <w:lang w:val="en-US"/>
        </w:rPr>
        <w:t>aktorski</w:t>
      </w:r>
      <w:proofErr w:type="spellEnd"/>
      <w:r w:rsidRPr="0065583D">
        <w:rPr>
          <w:rFonts w:ascii="Bookman Old Style" w:hAnsi="Bookman Old Style" w:cs="Arial"/>
          <w:lang w:val="en-US"/>
        </w:rPr>
        <w:t xml:space="preserve"> w </w:t>
      </w:r>
      <w:proofErr w:type="spellStart"/>
      <w:r w:rsidRPr="0065583D">
        <w:rPr>
          <w:rFonts w:ascii="Bookman Old Style" w:hAnsi="Bookman Old Style" w:cs="Arial"/>
          <w:lang w:val="en-US"/>
        </w:rPr>
        <w:t>Holborn</w:t>
      </w:r>
      <w:proofErr w:type="spellEnd"/>
      <w:r w:rsidRPr="0065583D">
        <w:rPr>
          <w:rFonts w:ascii="Bookman Old Style" w:hAnsi="Bookman Old Style" w:cs="Arial"/>
          <w:lang w:val="en-US"/>
        </w:rPr>
        <w:t xml:space="preserve"> Centre for the Performing Arts w Kingsway College w </w:t>
      </w:r>
      <w:proofErr w:type="spellStart"/>
      <w:r w:rsidRPr="0065583D">
        <w:rPr>
          <w:rFonts w:ascii="Bookman Old Style" w:hAnsi="Bookman Old Style" w:cs="Arial"/>
          <w:lang w:val="en-US"/>
        </w:rPr>
        <w:t>Londynie</w:t>
      </w:r>
      <w:proofErr w:type="spellEnd"/>
      <w:r w:rsidRPr="0065583D">
        <w:rPr>
          <w:rFonts w:ascii="Bookman Old Style" w:hAnsi="Bookman Old Style" w:cs="Arial"/>
          <w:lang w:val="en-US"/>
        </w:rPr>
        <w:t>.</w:t>
      </w:r>
      <w:r w:rsidRPr="0065583D">
        <w:rPr>
          <w:rFonts w:ascii="Bookman Old Style" w:hAnsi="Bookman Old Style"/>
          <w:lang w:val="en-US"/>
        </w:rPr>
        <w:t xml:space="preserve"> </w:t>
      </w:r>
      <w:r w:rsidRPr="0065583D">
        <w:rPr>
          <w:rFonts w:ascii="Bookman Old Style" w:hAnsi="Bookman Old Style"/>
        </w:rPr>
        <w:t xml:space="preserve">Był także stypendystą </w:t>
      </w:r>
      <w:proofErr w:type="spellStart"/>
      <w:r w:rsidRPr="0065583D">
        <w:rPr>
          <w:rFonts w:ascii="Bookman Old Style" w:hAnsi="Bookman Old Style"/>
        </w:rPr>
        <w:t>Institut</w:t>
      </w:r>
      <w:proofErr w:type="spellEnd"/>
      <w:r w:rsidRPr="0065583D">
        <w:rPr>
          <w:rFonts w:ascii="Bookman Old Style" w:hAnsi="Bookman Old Style"/>
        </w:rPr>
        <w:t xml:space="preserve"> del </w:t>
      </w:r>
      <w:proofErr w:type="spellStart"/>
      <w:r w:rsidRPr="0065583D">
        <w:rPr>
          <w:rFonts w:ascii="Bookman Old Style" w:hAnsi="Bookman Old Style"/>
        </w:rPr>
        <w:t>Teatro</w:t>
      </w:r>
      <w:proofErr w:type="spellEnd"/>
      <w:r w:rsidRPr="0065583D">
        <w:rPr>
          <w:rFonts w:ascii="Bookman Old Style" w:hAnsi="Bookman Old Style"/>
        </w:rPr>
        <w:t xml:space="preserve"> w Barcelonie. Od 2013 do 2016 roku pełnił funkcję Dyrektora Naczelnego w Teatrze im. Cypriana Kamila Norwida w Jeleniej Górze. </w:t>
      </w:r>
    </w:p>
    <w:p w:rsidR="0065583D" w:rsidRPr="0065583D" w:rsidRDefault="0065583D" w:rsidP="0065583D">
      <w:pPr>
        <w:spacing w:line="360" w:lineRule="auto"/>
        <w:jc w:val="both"/>
        <w:rPr>
          <w:rFonts w:ascii="Bookman Old Style" w:hAnsi="Bookman Old Style"/>
        </w:rPr>
      </w:pPr>
    </w:p>
    <w:p w:rsidR="0065583D" w:rsidRPr="0065583D" w:rsidRDefault="0065583D" w:rsidP="0065583D">
      <w:pPr>
        <w:spacing w:after="0" w:line="360" w:lineRule="auto"/>
        <w:jc w:val="both"/>
        <w:rPr>
          <w:rStyle w:val="wrtext"/>
          <w:rFonts w:ascii="Bookman Old Style" w:hAnsi="Bookman Old Style" w:cs="Times New Roman"/>
        </w:rPr>
      </w:pPr>
      <w:r w:rsidRPr="0065583D">
        <w:rPr>
          <w:rStyle w:val="wrtext"/>
          <w:rFonts w:ascii="Bookman Old Style" w:hAnsi="Bookman Old Style" w:cs="Times New Roman"/>
        </w:rPr>
        <w:t>Instytucje kultury, a szczególnie instytucje artystyczne wymagają od osoby zarządzającej szczególnych predyspozycji przywódczych. W trakcie konserwatorium zapoznamy się z najnowszymi trendami w naukach o zarządzaniu, jeśli chodzi o przywództwo, szczególnie w publicznych instytucjach kultury.  Krytyczna dyskusja nad problematyką z tym związaną, pozwoli udzielić odpowiedzi na pytanie: czy zatem każdy dyrektor, menedżer instytucji kultury musi być liderem, który porywa za sobą tłumy? Będziemy mogli w oparciu o studium przypadku zastanowić się nad charakterystyką  pracy w instytucjach przemysłu kreatywnego. Analizując koncepcje postaw liderskich, zastanowimy się jakie cechy charakteryzują przywódcę  instytucji kultury, a szczególnie instytucji artystycznej. Poszukamy źródeł konfliktów i sposobów ich rozwiązywania. Jaki wpływ na pracownika i jego rozwój ma działanie lidera. Przyjrzymy się niezależności przywódczej i wpływu polityki na instytucje kultury i osoby nimi zarządzające. Zastanowimy się nad etyką w działaniach przywódczych oraz nad psychologicznymi aspektami przewodzenia grupie pracowników, którzy są artystami.</w:t>
      </w:r>
    </w:p>
    <w:p w:rsidR="0065583D" w:rsidRDefault="0065583D" w:rsidP="0065583D">
      <w:pPr>
        <w:spacing w:after="0" w:line="360" w:lineRule="auto"/>
        <w:jc w:val="both"/>
        <w:rPr>
          <w:rStyle w:val="wrtext"/>
          <w:rFonts w:ascii="Bookman Old Style" w:hAnsi="Bookman Old Style" w:cs="Times New Roman"/>
        </w:rPr>
      </w:pPr>
    </w:p>
    <w:p w:rsidR="0065583D" w:rsidRPr="0065583D" w:rsidRDefault="0065583D" w:rsidP="0065583D">
      <w:pPr>
        <w:spacing w:after="0" w:line="360" w:lineRule="auto"/>
        <w:jc w:val="both"/>
        <w:rPr>
          <w:rStyle w:val="wrtext"/>
          <w:rFonts w:ascii="Bookman Old Style" w:hAnsi="Bookman Old Style" w:cs="Times New Roman"/>
        </w:rPr>
      </w:pPr>
    </w:p>
    <w:p w:rsidR="0065583D" w:rsidRPr="00FB244A" w:rsidRDefault="0065583D" w:rsidP="0065583D">
      <w:pPr>
        <w:spacing w:line="360" w:lineRule="auto"/>
        <w:contextualSpacing/>
        <w:jc w:val="both"/>
        <w:rPr>
          <w:rFonts w:ascii="Bookman Old Style" w:eastAsia="Calibri" w:hAnsi="Bookman Old Style" w:cs="Times New Roman"/>
          <w:highlight w:val="yellow"/>
        </w:rPr>
      </w:pPr>
      <w:r w:rsidRPr="00FB244A">
        <w:rPr>
          <w:rFonts w:ascii="Bookman Old Style" w:eastAsia="Calibri" w:hAnsi="Bookman Old Style" w:cs="Times New Roman"/>
          <w:highlight w:val="yellow"/>
        </w:rPr>
        <w:t>Liczba miejsc na zajęciach: min. 15 osób, max. 30 osób</w:t>
      </w:r>
    </w:p>
    <w:p w:rsidR="0065583D" w:rsidRPr="00FB244A" w:rsidRDefault="0065583D" w:rsidP="0065583D">
      <w:pPr>
        <w:spacing w:line="360" w:lineRule="auto"/>
        <w:contextualSpacing/>
        <w:jc w:val="both"/>
        <w:rPr>
          <w:rFonts w:ascii="Bookman Old Style" w:eastAsia="Calibri" w:hAnsi="Bookman Old Style" w:cs="Times New Roman"/>
          <w:highlight w:val="yellow"/>
        </w:rPr>
      </w:pPr>
      <w:r w:rsidRPr="00FB244A">
        <w:rPr>
          <w:rFonts w:ascii="Bookman Old Style" w:eastAsia="Calibri" w:hAnsi="Bookman Old Style" w:cs="Times New Roman"/>
          <w:highlight w:val="yellow"/>
        </w:rPr>
        <w:t>Kurs realizowany w semestrze letnim</w:t>
      </w:r>
    </w:p>
    <w:p w:rsidR="0065583D" w:rsidRPr="00FB244A" w:rsidRDefault="0065583D" w:rsidP="0065583D">
      <w:pPr>
        <w:spacing w:line="360" w:lineRule="auto"/>
        <w:contextualSpacing/>
        <w:jc w:val="both"/>
        <w:rPr>
          <w:rFonts w:ascii="Bookman Old Style" w:eastAsia="Calibri" w:hAnsi="Bookman Old Style" w:cs="Times New Roman"/>
          <w:highlight w:val="yellow"/>
        </w:rPr>
      </w:pPr>
      <w:r w:rsidRPr="00FB244A">
        <w:rPr>
          <w:rFonts w:ascii="Bookman Old Style" w:eastAsia="Calibri" w:hAnsi="Bookman Old Style" w:cs="Times New Roman"/>
          <w:highlight w:val="yellow"/>
        </w:rPr>
        <w:t>Liczba punktów ECTS: 3</w:t>
      </w:r>
    </w:p>
    <w:p w:rsidR="0065583D" w:rsidRPr="0065583D" w:rsidRDefault="0065583D" w:rsidP="0065583D">
      <w:pPr>
        <w:spacing w:line="360" w:lineRule="auto"/>
        <w:contextualSpacing/>
        <w:jc w:val="both"/>
        <w:rPr>
          <w:rFonts w:ascii="Bookman Old Style" w:eastAsia="Calibri" w:hAnsi="Bookman Old Style" w:cs="Times New Roman"/>
        </w:rPr>
      </w:pPr>
      <w:r w:rsidRPr="00FB244A">
        <w:rPr>
          <w:rFonts w:ascii="Bookman Old Style" w:eastAsia="Calibri" w:hAnsi="Bookman Old Style" w:cs="Times New Roman"/>
          <w:highlight w:val="yellow"/>
        </w:rPr>
        <w:t>Charakter zajęć: konwersatorium</w:t>
      </w:r>
    </w:p>
    <w:p w:rsidR="0065583D" w:rsidRPr="004D0DC4" w:rsidRDefault="0065583D" w:rsidP="004D0DC4">
      <w:pPr>
        <w:spacing w:line="360" w:lineRule="auto"/>
        <w:rPr>
          <w:rFonts w:ascii="Bookman Old Style" w:hAnsi="Bookman Old Style"/>
        </w:rPr>
      </w:pPr>
    </w:p>
    <w:p w:rsidR="00155E8E" w:rsidRDefault="00155E8E" w:rsidP="004D0DC4">
      <w:pPr>
        <w:spacing w:line="360" w:lineRule="auto"/>
        <w:rPr>
          <w:rFonts w:ascii="Bookman Old Style" w:hAnsi="Bookman Old Style"/>
        </w:rPr>
      </w:pPr>
    </w:p>
    <w:p w:rsidR="00B5274C" w:rsidRPr="00B5274C" w:rsidRDefault="00B5274C" w:rsidP="00B5274C">
      <w:pPr>
        <w:shd w:val="clear" w:color="auto" w:fill="A6A6A6" w:themeFill="background1" w:themeFillShade="A6"/>
        <w:spacing w:after="0" w:line="360" w:lineRule="auto"/>
        <w:jc w:val="center"/>
        <w:rPr>
          <w:rFonts w:ascii="Bookman Old Style" w:eastAsia="Times New Roman" w:hAnsi="Bookman Old Style" w:cs="Segoe UI"/>
          <w:b/>
          <w:color w:val="212121"/>
          <w:lang w:eastAsia="pl-PL"/>
        </w:rPr>
      </w:pPr>
      <w:r w:rsidRPr="00B5274C">
        <w:rPr>
          <w:rFonts w:ascii="Bookman Old Style" w:eastAsia="Times New Roman" w:hAnsi="Bookman Old Style" w:cs="Arial"/>
          <w:b/>
          <w:color w:val="212121"/>
          <w:lang w:eastAsia="pl-PL"/>
        </w:rPr>
        <w:lastRenderedPageBreak/>
        <w:t>Zarządzanie reklamą w dziedzictwie</w:t>
      </w:r>
    </w:p>
    <w:p w:rsidR="00B5274C" w:rsidRPr="00B5274C" w:rsidRDefault="00B5274C" w:rsidP="00B5274C">
      <w:pPr>
        <w:shd w:val="clear" w:color="auto" w:fill="FFFFFF"/>
        <w:spacing w:after="0" w:line="360" w:lineRule="auto"/>
        <w:jc w:val="both"/>
        <w:rPr>
          <w:rFonts w:ascii="Bookman Old Style" w:eastAsia="Times New Roman" w:hAnsi="Bookman Old Style" w:cs="Segoe UI"/>
          <w:color w:val="212121"/>
          <w:lang w:eastAsia="pl-PL"/>
        </w:rPr>
      </w:pPr>
      <w:r w:rsidRPr="00B5274C">
        <w:rPr>
          <w:rFonts w:ascii="Bookman Old Style" w:eastAsia="Times New Roman" w:hAnsi="Bookman Old Style" w:cs="Segoe UI"/>
          <w:color w:val="212121"/>
          <w:lang w:eastAsia="pl-PL"/>
        </w:rPr>
        <w:t> </w:t>
      </w:r>
    </w:p>
    <w:p w:rsidR="00B5274C" w:rsidRPr="00B5274C" w:rsidRDefault="00B5274C" w:rsidP="00B5274C">
      <w:pPr>
        <w:shd w:val="clear" w:color="auto" w:fill="FFFFFF"/>
        <w:spacing w:after="0" w:line="360" w:lineRule="auto"/>
        <w:jc w:val="both"/>
        <w:rPr>
          <w:rFonts w:ascii="Bookman Old Style" w:eastAsia="Times New Roman" w:hAnsi="Bookman Old Style" w:cs="Segoe UI"/>
          <w:color w:val="212121"/>
          <w:lang w:eastAsia="pl-PL"/>
        </w:rPr>
      </w:pPr>
      <w:r w:rsidRPr="00B5274C">
        <w:rPr>
          <w:rFonts w:ascii="Bookman Old Style" w:eastAsia="Times New Roman" w:hAnsi="Bookman Old Style" w:cs="Segoe UI"/>
          <w:color w:val="212121"/>
          <w:lang w:eastAsia="pl-PL"/>
        </w:rPr>
        <w:t> </w:t>
      </w:r>
    </w:p>
    <w:p w:rsidR="00B5274C" w:rsidRPr="00B5274C" w:rsidRDefault="00B5274C" w:rsidP="00B5274C">
      <w:pPr>
        <w:shd w:val="clear" w:color="auto" w:fill="D9D9D9" w:themeFill="background1" w:themeFillShade="D9"/>
        <w:spacing w:after="0" w:line="360" w:lineRule="auto"/>
        <w:jc w:val="both"/>
        <w:rPr>
          <w:rFonts w:ascii="Bookman Old Style" w:eastAsia="Times New Roman" w:hAnsi="Bookman Old Style" w:cs="Segoe UI"/>
          <w:color w:val="212121"/>
          <w:lang w:eastAsia="pl-PL"/>
        </w:rPr>
      </w:pPr>
      <w:r w:rsidRPr="00AF1708">
        <w:rPr>
          <w:rFonts w:ascii="Bookman Old Style" w:eastAsia="Times New Roman" w:hAnsi="Bookman Old Style" w:cs="Arial"/>
          <w:b/>
          <w:color w:val="212121"/>
          <w:lang w:eastAsia="pl-PL"/>
        </w:rPr>
        <w:t>Michał Murzyn</w:t>
      </w:r>
      <w:r w:rsidRPr="00B5274C">
        <w:rPr>
          <w:rFonts w:ascii="Bookman Old Style" w:eastAsia="Times New Roman" w:hAnsi="Bookman Old Style" w:cs="Arial"/>
          <w:color w:val="212121"/>
          <w:lang w:eastAsia="pl-PL"/>
        </w:rPr>
        <w:t>, mgr  - absolwent historii sztuki na Uniwersytecie Papieskim im. Jana Pawła II w Krakowie, zarządzanie kultura i mediami na Uniwersytecie Jagiellońskim, a także podyplomowe studium z konserwacji zabytków architektury</w:t>
      </w:r>
      <w:r>
        <w:rPr>
          <w:rFonts w:ascii="Bookman Old Style" w:eastAsia="Times New Roman" w:hAnsi="Bookman Old Style" w:cs="Arial"/>
          <w:color w:val="212121"/>
          <w:lang w:eastAsia="pl-PL"/>
        </w:rPr>
        <w:br/>
      </w:r>
      <w:r w:rsidRPr="00B5274C">
        <w:rPr>
          <w:rFonts w:ascii="Bookman Old Style" w:eastAsia="Times New Roman" w:hAnsi="Bookman Old Style" w:cs="Arial"/>
          <w:color w:val="212121"/>
          <w:lang w:eastAsia="pl-PL"/>
        </w:rPr>
        <w:t>i urbanistyki na Politechnice Krakowskiej. Obecnie doktorant w zakresie nauk humanistycznych o zarządzaniu na Uniwersytecie Jagiellońskim. W latach 2011-2016 był pracownikiem w Biurze Miejskiego Konserwatora Zabytków w Zakopanem, obecnie zajmuje stanowisko Głównego Inwentaryzatora w Muzeum Tatrzańskim.</w:t>
      </w:r>
    </w:p>
    <w:p w:rsidR="00B5274C" w:rsidRPr="00B5274C" w:rsidRDefault="00B5274C" w:rsidP="00B5274C">
      <w:pPr>
        <w:shd w:val="clear" w:color="auto" w:fill="FFFFFF"/>
        <w:spacing w:after="0" w:line="360" w:lineRule="auto"/>
        <w:jc w:val="both"/>
        <w:rPr>
          <w:rFonts w:ascii="Bookman Old Style" w:eastAsia="Times New Roman" w:hAnsi="Bookman Old Style" w:cs="Segoe UI"/>
          <w:color w:val="212121"/>
          <w:lang w:eastAsia="pl-PL"/>
        </w:rPr>
      </w:pPr>
      <w:r w:rsidRPr="00B5274C">
        <w:rPr>
          <w:rFonts w:ascii="Bookman Old Style" w:eastAsia="Times New Roman" w:hAnsi="Bookman Old Style" w:cs="Segoe UI"/>
          <w:color w:val="212121"/>
          <w:lang w:eastAsia="pl-PL"/>
        </w:rPr>
        <w:t> </w:t>
      </w:r>
    </w:p>
    <w:p w:rsidR="00B5274C" w:rsidRPr="00B5274C" w:rsidRDefault="00B5274C" w:rsidP="00B5274C">
      <w:pPr>
        <w:shd w:val="clear" w:color="auto" w:fill="FFFFFF"/>
        <w:spacing w:after="0" w:line="360" w:lineRule="auto"/>
        <w:jc w:val="both"/>
        <w:rPr>
          <w:rFonts w:ascii="Bookman Old Style" w:eastAsia="Times New Roman" w:hAnsi="Bookman Old Style" w:cs="Segoe UI"/>
          <w:color w:val="212121"/>
          <w:lang w:eastAsia="pl-PL"/>
        </w:rPr>
      </w:pPr>
      <w:r w:rsidRPr="00B5274C">
        <w:rPr>
          <w:rFonts w:ascii="Bookman Old Style" w:eastAsia="Times New Roman" w:hAnsi="Bookman Old Style" w:cs="Segoe UI"/>
          <w:color w:val="212121"/>
          <w:lang w:eastAsia="pl-PL"/>
        </w:rPr>
        <w:t> </w:t>
      </w:r>
    </w:p>
    <w:p w:rsidR="00B5274C" w:rsidRPr="00B5274C" w:rsidRDefault="00B5274C" w:rsidP="00B5274C">
      <w:pPr>
        <w:shd w:val="clear" w:color="auto" w:fill="FFFFFF"/>
        <w:spacing w:after="0" w:line="360" w:lineRule="auto"/>
        <w:jc w:val="both"/>
        <w:rPr>
          <w:rFonts w:ascii="Bookman Old Style" w:eastAsia="Times New Roman" w:hAnsi="Bookman Old Style" w:cs="Segoe UI"/>
          <w:color w:val="212121"/>
          <w:lang w:eastAsia="pl-PL"/>
        </w:rPr>
      </w:pPr>
      <w:r w:rsidRPr="00B5274C">
        <w:rPr>
          <w:rFonts w:ascii="Bookman Old Style" w:eastAsia="Times New Roman" w:hAnsi="Bookman Old Style" w:cs="Segoe UI"/>
          <w:color w:val="212121"/>
          <w:lang w:eastAsia="pl-PL"/>
        </w:rPr>
        <w:t> </w:t>
      </w:r>
    </w:p>
    <w:p w:rsidR="00B5274C" w:rsidRPr="00B5274C" w:rsidRDefault="00B5274C" w:rsidP="00B5274C">
      <w:pPr>
        <w:shd w:val="clear" w:color="auto" w:fill="FFFFFF"/>
        <w:spacing w:after="0" w:line="360" w:lineRule="auto"/>
        <w:jc w:val="both"/>
        <w:rPr>
          <w:rFonts w:ascii="Bookman Old Style" w:eastAsia="Times New Roman" w:hAnsi="Bookman Old Style" w:cs="Segoe UI"/>
          <w:color w:val="212121"/>
          <w:lang w:eastAsia="pl-PL"/>
        </w:rPr>
      </w:pPr>
      <w:r w:rsidRPr="00B5274C">
        <w:rPr>
          <w:rFonts w:ascii="Bookman Old Style" w:eastAsia="Times New Roman" w:hAnsi="Bookman Old Style" w:cs="Segoe UI"/>
          <w:color w:val="212121"/>
          <w:lang w:eastAsia="pl-PL"/>
        </w:rPr>
        <w:t>Pomimo szybkiego rozwoju mediów, a co za tym idzie nowoczesnych form reklamowania wciąż najcenniejsze krajobrazy, najatrakcyjniejsze miejsca</w:t>
      </w:r>
      <w:r>
        <w:rPr>
          <w:rFonts w:ascii="Bookman Old Style" w:eastAsia="Times New Roman" w:hAnsi="Bookman Old Style" w:cs="Segoe UI"/>
          <w:color w:val="212121"/>
          <w:lang w:eastAsia="pl-PL"/>
        </w:rPr>
        <w:br/>
      </w:r>
      <w:r w:rsidRPr="00B5274C">
        <w:rPr>
          <w:rFonts w:ascii="Bookman Old Style" w:eastAsia="Times New Roman" w:hAnsi="Bookman Old Style" w:cs="Segoe UI"/>
          <w:color w:val="212121"/>
          <w:lang w:eastAsia="pl-PL"/>
        </w:rPr>
        <w:t xml:space="preserve">i najwspanialsze budynki są przytłaczane </w:t>
      </w:r>
      <w:proofErr w:type="spellStart"/>
      <w:r w:rsidRPr="00B5274C">
        <w:rPr>
          <w:rFonts w:ascii="Bookman Old Style" w:eastAsia="Times New Roman" w:hAnsi="Bookman Old Style" w:cs="Segoe UI"/>
          <w:color w:val="212121"/>
          <w:lang w:eastAsia="pl-PL"/>
        </w:rPr>
        <w:t>billboardowym</w:t>
      </w:r>
      <w:proofErr w:type="spellEnd"/>
      <w:r w:rsidRPr="00B5274C">
        <w:rPr>
          <w:rFonts w:ascii="Bookman Old Style" w:eastAsia="Times New Roman" w:hAnsi="Bookman Old Style" w:cs="Segoe UI"/>
          <w:color w:val="212121"/>
          <w:lang w:eastAsia="pl-PL"/>
        </w:rPr>
        <w:t xml:space="preserve"> chaosem. Reklama</w:t>
      </w:r>
      <w:r>
        <w:rPr>
          <w:rFonts w:ascii="Bookman Old Style" w:eastAsia="Times New Roman" w:hAnsi="Bookman Old Style" w:cs="Segoe UI"/>
          <w:color w:val="212121"/>
          <w:lang w:eastAsia="pl-PL"/>
        </w:rPr>
        <w:br/>
      </w:r>
      <w:r w:rsidRPr="00B5274C">
        <w:rPr>
          <w:rFonts w:ascii="Bookman Old Style" w:eastAsia="Times New Roman" w:hAnsi="Bookman Old Style" w:cs="Segoe UI"/>
          <w:color w:val="212121"/>
          <w:lang w:eastAsia="pl-PL"/>
        </w:rPr>
        <w:t>w przestrzeni wciąż stanowi podstawową formę promocji i jest w naszym kraju stosowana na coraz większą skalę. Niniejsze zajęcia mają na celu zaznajomić kursantów z zasadami kształtowania reklam w naszym otoczeniu, a w szczególności w miejscach posiadających niezwykłe wartości zabytkowe i krajobrazowe. Poza wiedzą praktyczną i zaznajomieniem się z obowiązującym stanem prawnym w tym zakresie, poruszone zostaną kwestie związane z zasadami prawidłowego kształtowania reklam. Konwersatorium ma wymiar zarówno teoretyczny jak</w:t>
      </w:r>
      <w:r>
        <w:rPr>
          <w:rFonts w:ascii="Bookman Old Style" w:eastAsia="Times New Roman" w:hAnsi="Bookman Old Style" w:cs="Segoe UI"/>
          <w:color w:val="212121"/>
          <w:lang w:eastAsia="pl-PL"/>
        </w:rPr>
        <w:br/>
      </w:r>
      <w:r w:rsidRPr="00B5274C">
        <w:rPr>
          <w:rFonts w:ascii="Bookman Old Style" w:eastAsia="Times New Roman" w:hAnsi="Bookman Old Style" w:cs="Segoe UI"/>
          <w:color w:val="212121"/>
          <w:lang w:eastAsia="pl-PL"/>
        </w:rPr>
        <w:t>i praktyczny, a wiedza i umiejętności zdobyte podczas zajęć z pewnością przydadzą się w branży reklamowej.</w:t>
      </w:r>
    </w:p>
    <w:p w:rsidR="00B5274C" w:rsidRPr="00B5274C" w:rsidRDefault="00B5274C" w:rsidP="00B5274C">
      <w:pPr>
        <w:shd w:val="clear" w:color="auto" w:fill="FFFFFF"/>
        <w:spacing w:after="0" w:line="360" w:lineRule="auto"/>
        <w:jc w:val="both"/>
        <w:rPr>
          <w:rFonts w:ascii="Bookman Old Style" w:eastAsia="Times New Roman" w:hAnsi="Bookman Old Style" w:cs="Segoe UI"/>
          <w:color w:val="212121"/>
          <w:lang w:eastAsia="pl-PL"/>
        </w:rPr>
      </w:pPr>
      <w:r w:rsidRPr="00B5274C">
        <w:rPr>
          <w:rFonts w:ascii="Bookman Old Style" w:eastAsia="Times New Roman" w:hAnsi="Bookman Old Style" w:cs="Segoe UI"/>
          <w:color w:val="212121"/>
          <w:lang w:eastAsia="pl-PL"/>
        </w:rPr>
        <w:t> </w:t>
      </w:r>
    </w:p>
    <w:p w:rsidR="00B5274C" w:rsidRPr="002F5E1A" w:rsidRDefault="00B5274C" w:rsidP="00B5274C">
      <w:pPr>
        <w:spacing w:line="360" w:lineRule="auto"/>
        <w:contextualSpacing/>
        <w:jc w:val="both"/>
        <w:rPr>
          <w:rFonts w:ascii="Bookman Old Style" w:eastAsia="Calibri" w:hAnsi="Bookman Old Style" w:cs="Times New Roman"/>
          <w:highlight w:val="yellow"/>
        </w:rPr>
      </w:pPr>
      <w:r w:rsidRPr="002F5E1A">
        <w:rPr>
          <w:rFonts w:ascii="Bookman Old Style" w:eastAsia="Calibri" w:hAnsi="Bookman Old Style" w:cs="Times New Roman"/>
          <w:highlight w:val="yellow"/>
        </w:rPr>
        <w:t>Liczba miejsc na zajęciach: min. 15 osób, max. 30 osób</w:t>
      </w:r>
    </w:p>
    <w:p w:rsidR="00B5274C" w:rsidRPr="002F5E1A" w:rsidRDefault="00B5274C" w:rsidP="00B5274C">
      <w:pPr>
        <w:spacing w:line="360" w:lineRule="auto"/>
        <w:contextualSpacing/>
        <w:jc w:val="both"/>
        <w:rPr>
          <w:rFonts w:ascii="Bookman Old Style" w:eastAsia="Calibri" w:hAnsi="Bookman Old Style" w:cs="Times New Roman"/>
          <w:highlight w:val="yellow"/>
        </w:rPr>
      </w:pPr>
      <w:r w:rsidRPr="002F5E1A">
        <w:rPr>
          <w:rFonts w:ascii="Bookman Old Style" w:eastAsia="Calibri" w:hAnsi="Bookman Old Style" w:cs="Times New Roman"/>
          <w:highlight w:val="yellow"/>
        </w:rPr>
        <w:t>Kurs realizowany w semestrze zimowym</w:t>
      </w:r>
    </w:p>
    <w:p w:rsidR="00B5274C" w:rsidRPr="002F5E1A" w:rsidRDefault="005C7813" w:rsidP="00B5274C">
      <w:pPr>
        <w:spacing w:line="360" w:lineRule="auto"/>
        <w:contextualSpacing/>
        <w:jc w:val="both"/>
        <w:rPr>
          <w:rFonts w:ascii="Bookman Old Style" w:eastAsia="Calibri" w:hAnsi="Bookman Old Style" w:cs="Times New Roman"/>
          <w:highlight w:val="yellow"/>
        </w:rPr>
      </w:pPr>
      <w:r>
        <w:rPr>
          <w:rFonts w:ascii="Bookman Old Style" w:eastAsia="Calibri" w:hAnsi="Bookman Old Style" w:cs="Times New Roman"/>
          <w:highlight w:val="yellow"/>
        </w:rPr>
        <w:t>Liczba punktów ECTS: 4</w:t>
      </w:r>
    </w:p>
    <w:p w:rsidR="00B5274C" w:rsidRPr="00B5274C" w:rsidRDefault="00B5274C" w:rsidP="00B5274C">
      <w:pPr>
        <w:spacing w:line="360" w:lineRule="auto"/>
        <w:contextualSpacing/>
        <w:jc w:val="both"/>
        <w:rPr>
          <w:rFonts w:ascii="Bookman Old Style" w:eastAsia="Calibri" w:hAnsi="Bookman Old Style" w:cs="Times New Roman"/>
        </w:rPr>
      </w:pPr>
      <w:r w:rsidRPr="002F5E1A">
        <w:rPr>
          <w:rFonts w:ascii="Bookman Old Style" w:eastAsia="Calibri" w:hAnsi="Bookman Old Style" w:cs="Times New Roman"/>
          <w:highlight w:val="yellow"/>
        </w:rPr>
        <w:t>Charakter zajęć: konwersatorium</w:t>
      </w:r>
    </w:p>
    <w:p w:rsidR="00B5274C" w:rsidRPr="00B5274C" w:rsidRDefault="00B5274C" w:rsidP="00B5274C">
      <w:pPr>
        <w:shd w:val="clear" w:color="auto" w:fill="FFFFFF"/>
        <w:spacing w:after="0" w:line="240" w:lineRule="auto"/>
        <w:rPr>
          <w:rFonts w:ascii="Segoe UI" w:eastAsia="Times New Roman" w:hAnsi="Segoe UI" w:cs="Segoe UI"/>
          <w:color w:val="212121"/>
          <w:sz w:val="23"/>
          <w:szCs w:val="23"/>
          <w:lang w:eastAsia="pl-PL"/>
        </w:rPr>
      </w:pPr>
    </w:p>
    <w:p w:rsidR="00B5274C" w:rsidRDefault="00B5274C" w:rsidP="004D0DC4">
      <w:pPr>
        <w:spacing w:line="360" w:lineRule="auto"/>
        <w:rPr>
          <w:rFonts w:ascii="Bookman Old Style" w:hAnsi="Bookman Old Style"/>
        </w:rPr>
      </w:pPr>
    </w:p>
    <w:p w:rsidR="00AF1708" w:rsidRDefault="00AF1708" w:rsidP="004D0DC4">
      <w:pPr>
        <w:spacing w:line="360" w:lineRule="auto"/>
        <w:rPr>
          <w:rFonts w:ascii="Bookman Old Style" w:hAnsi="Bookman Old Style"/>
        </w:rPr>
      </w:pPr>
    </w:p>
    <w:p w:rsidR="00AF1708" w:rsidRDefault="00AF1708" w:rsidP="004D0DC4">
      <w:pPr>
        <w:spacing w:line="360" w:lineRule="auto"/>
        <w:rPr>
          <w:rFonts w:ascii="Bookman Old Style" w:hAnsi="Bookman Old Style"/>
        </w:rPr>
      </w:pPr>
    </w:p>
    <w:p w:rsidR="00AF1708" w:rsidRDefault="00AF1708" w:rsidP="004D0DC4">
      <w:pPr>
        <w:spacing w:line="360" w:lineRule="auto"/>
        <w:rPr>
          <w:rFonts w:ascii="Bookman Old Style" w:hAnsi="Bookman Old Style"/>
        </w:rPr>
      </w:pPr>
    </w:p>
    <w:p w:rsidR="00AF1708" w:rsidRPr="00AF1708" w:rsidRDefault="00AF1708" w:rsidP="00AF1708">
      <w:pPr>
        <w:shd w:val="clear" w:color="auto" w:fill="A6A6A6" w:themeFill="background1" w:themeFillShade="A6"/>
        <w:spacing w:line="360" w:lineRule="auto"/>
        <w:jc w:val="center"/>
        <w:rPr>
          <w:rFonts w:ascii="Bookman Old Style" w:eastAsia="Times New Roman" w:hAnsi="Bookman Old Style" w:cstheme="minorHAnsi"/>
          <w:b/>
          <w:lang w:eastAsia="pl-PL"/>
        </w:rPr>
      </w:pPr>
      <w:r w:rsidRPr="00AF1708">
        <w:rPr>
          <w:rFonts w:ascii="Bookman Old Style" w:eastAsia="Times New Roman" w:hAnsi="Bookman Old Style" w:cstheme="minorHAnsi"/>
          <w:b/>
          <w:lang w:eastAsia="pl-PL"/>
        </w:rPr>
        <w:lastRenderedPageBreak/>
        <w:t>Światowe modele zarządzania rozwojem ICT</w:t>
      </w:r>
    </w:p>
    <w:p w:rsidR="00AF1708" w:rsidRDefault="00AF1708" w:rsidP="00AF1708">
      <w:pPr>
        <w:spacing w:after="0" w:line="360" w:lineRule="auto"/>
        <w:jc w:val="both"/>
        <w:rPr>
          <w:rFonts w:ascii="Bookman Old Style" w:hAnsi="Bookman Old Style"/>
        </w:rPr>
      </w:pPr>
    </w:p>
    <w:p w:rsidR="00AF1708" w:rsidRPr="00AF1708" w:rsidRDefault="00AF1708" w:rsidP="00AF1708">
      <w:pPr>
        <w:shd w:val="clear" w:color="auto" w:fill="D9D9D9" w:themeFill="background1" w:themeFillShade="D9"/>
        <w:spacing w:after="0" w:line="360" w:lineRule="auto"/>
        <w:jc w:val="both"/>
        <w:rPr>
          <w:rFonts w:ascii="Bookman Old Style" w:hAnsi="Bookman Old Style"/>
        </w:rPr>
      </w:pPr>
      <w:r w:rsidRPr="00AF1708">
        <w:rPr>
          <w:rFonts w:ascii="Bookman Old Style" w:hAnsi="Bookman Old Style"/>
          <w:b/>
        </w:rPr>
        <w:t>Agnieszka Kuczyńska</w:t>
      </w:r>
      <w:r w:rsidRPr="00AF1708">
        <w:rPr>
          <w:rFonts w:ascii="Bookman Old Style" w:hAnsi="Bookman Old Style"/>
        </w:rPr>
        <w:t>, doktor nauk humanistycznych w dyscyplinie nauki</w:t>
      </w:r>
      <w:r>
        <w:rPr>
          <w:rFonts w:ascii="Bookman Old Style" w:hAnsi="Bookman Old Style"/>
        </w:rPr>
        <w:br/>
      </w:r>
      <w:r w:rsidRPr="00AF1708">
        <w:rPr>
          <w:rFonts w:ascii="Bookman Old Style" w:hAnsi="Bookman Old Style"/>
        </w:rPr>
        <w:t xml:space="preserve">o zarządzaniu. Specjalizuje się w zarządzaniu rozwojem ICT, zarządzaniu innowacyjnością i procesami komercjalizacji wiedzy oraz ochronie własności intelektualnej. </w:t>
      </w:r>
    </w:p>
    <w:p w:rsidR="00AF1708" w:rsidRPr="00AF1708" w:rsidRDefault="00AF1708" w:rsidP="00AF1708">
      <w:pPr>
        <w:shd w:val="clear" w:color="auto" w:fill="D9D9D9" w:themeFill="background1" w:themeFillShade="D9"/>
        <w:spacing w:after="0" w:line="360" w:lineRule="auto"/>
        <w:jc w:val="both"/>
        <w:rPr>
          <w:rFonts w:ascii="Bookman Old Style" w:hAnsi="Bookman Old Style"/>
        </w:rPr>
      </w:pPr>
      <w:r w:rsidRPr="00AF1708">
        <w:rPr>
          <w:rFonts w:ascii="Bookman Old Style" w:hAnsi="Bookman Old Style"/>
        </w:rPr>
        <w:t xml:space="preserve">W latach 2012 – 2014 prowadziła badania nad japońskim społeczeństwem informacyjnym na Uniwersytecie Tokijskim, jako stypendystka rządu japońskiego. Pracowała także na stażu w Komisji Europejskiej, w gabinecie Komisarza ds. Agendy Cyfrowej. Od 2017 roku działa w projekcie </w:t>
      </w:r>
      <w:r w:rsidRPr="00AF1708">
        <w:rPr>
          <w:rFonts w:ascii="Bookman Old Style" w:hAnsi="Bookman Old Style"/>
          <w:bCs/>
        </w:rPr>
        <w:t>„Inkubator Innowacyjności+”.</w:t>
      </w:r>
    </w:p>
    <w:p w:rsidR="00AF1708" w:rsidRPr="00AF1708" w:rsidRDefault="00AF1708" w:rsidP="004D0DC4">
      <w:pPr>
        <w:spacing w:line="360" w:lineRule="auto"/>
        <w:rPr>
          <w:rFonts w:ascii="Bookman Old Style" w:eastAsia="Times New Roman" w:hAnsi="Bookman Old Style" w:cstheme="minorHAnsi"/>
          <w:lang w:eastAsia="pl-PL"/>
        </w:rPr>
      </w:pPr>
    </w:p>
    <w:p w:rsidR="00AF1708" w:rsidRPr="00AF1708" w:rsidRDefault="00AF1708" w:rsidP="00AF1708">
      <w:pPr>
        <w:spacing w:after="0" w:line="360" w:lineRule="auto"/>
        <w:jc w:val="both"/>
        <w:rPr>
          <w:rFonts w:ascii="Bookman Old Style" w:eastAsia="Times New Roman" w:hAnsi="Bookman Old Style" w:cs="Times New Roman"/>
          <w:iCs/>
        </w:rPr>
      </w:pPr>
      <w:r w:rsidRPr="00AF1708">
        <w:rPr>
          <w:rFonts w:ascii="Bookman Old Style" w:eastAsia="Times New Roman" w:hAnsi="Bookman Old Style" w:cs="Times New Roman"/>
          <w:iCs/>
        </w:rPr>
        <w:t>Celem zajęć jest omówienie modeli rozwoju nowych technologii (ICT)</w:t>
      </w:r>
      <w:r>
        <w:rPr>
          <w:rFonts w:ascii="Bookman Old Style" w:eastAsia="Times New Roman" w:hAnsi="Bookman Old Style" w:cs="Times New Roman"/>
          <w:iCs/>
        </w:rPr>
        <w:br/>
      </w:r>
      <w:r w:rsidRPr="00AF1708">
        <w:rPr>
          <w:rFonts w:ascii="Bookman Old Style" w:eastAsia="Times New Roman" w:hAnsi="Bookman Old Style" w:cs="Times New Roman"/>
          <w:iCs/>
        </w:rPr>
        <w:t xml:space="preserve">w społeczeństwach wybranych krajów – stopnia ich zaawansowania i trendów rozwojowych, z uwzględnieniem lokalnych uwarunkowań – w perspektywie zarządzania. </w:t>
      </w:r>
    </w:p>
    <w:p w:rsidR="00AF1708" w:rsidRPr="00AF1708" w:rsidRDefault="00AF1708" w:rsidP="00AF1708">
      <w:pPr>
        <w:spacing w:after="0" w:line="360" w:lineRule="auto"/>
        <w:jc w:val="both"/>
        <w:rPr>
          <w:rFonts w:ascii="Bookman Old Style" w:hAnsi="Bookman Old Style"/>
        </w:rPr>
      </w:pPr>
      <w:r w:rsidRPr="00AF1708">
        <w:rPr>
          <w:rFonts w:ascii="Bookman Old Style" w:eastAsia="Times New Roman" w:hAnsi="Bookman Old Style" w:cs="Times New Roman"/>
          <w:iCs/>
        </w:rPr>
        <w:t>Analiza wybranych modeli rozwoju ICT opierać się będzie na zróżnicowanych aspektach społecznych, kulturowych, politycznych, ekonomicznych, i innych, (charakterystycznych dla danego regionu). Pozwoli to dostrzec m.in. wpływ tradycyjnego koreańskiego szacunku wobec edukacji na sukces kraju na polu wdrażania ICT, różnice pomiędzy „pozytywną” postawą japońską oraz „negatywną” postawą europejską wobec nowych technologii determinujące bezpośrednio funkcjonowanie społeczeństwa informacyjnego, wysoki stopień tolerancji wobec kontroli egzekwowanej dzięki ICT wśród mieszkańców Singapuru, czy fenomen amerykańskiej doliny krzemowej oraz przeszkody w próbie przeniesienia go na grunt europejski.</w:t>
      </w:r>
    </w:p>
    <w:p w:rsidR="00AF1708" w:rsidRPr="00AF1708" w:rsidRDefault="00AF1708" w:rsidP="004D0DC4">
      <w:pPr>
        <w:spacing w:line="360" w:lineRule="auto"/>
        <w:rPr>
          <w:rFonts w:ascii="Bookman Old Style" w:eastAsia="Times New Roman" w:hAnsi="Bookman Old Style" w:cstheme="minorHAnsi"/>
          <w:lang w:eastAsia="pl-PL"/>
        </w:rPr>
      </w:pPr>
    </w:p>
    <w:p w:rsidR="00AF1708" w:rsidRPr="00995E89" w:rsidRDefault="00AF1708" w:rsidP="00AF1708">
      <w:pPr>
        <w:spacing w:line="360" w:lineRule="auto"/>
        <w:contextualSpacing/>
        <w:jc w:val="both"/>
        <w:rPr>
          <w:rFonts w:ascii="Bookman Old Style" w:eastAsia="Calibri" w:hAnsi="Bookman Old Style" w:cs="Times New Roman"/>
          <w:highlight w:val="yellow"/>
        </w:rPr>
      </w:pPr>
      <w:r w:rsidRPr="00995E89">
        <w:rPr>
          <w:rFonts w:ascii="Bookman Old Style" w:eastAsia="Calibri" w:hAnsi="Bookman Old Style" w:cs="Times New Roman"/>
          <w:highlight w:val="yellow"/>
        </w:rPr>
        <w:t xml:space="preserve">Liczba miejsc na zajęciach: min. 15 osób, max. </w:t>
      </w:r>
      <w:r w:rsidR="00164FD8" w:rsidRPr="00995E89">
        <w:rPr>
          <w:rFonts w:ascii="Bookman Old Style" w:eastAsia="Calibri" w:hAnsi="Bookman Old Style" w:cs="Times New Roman"/>
          <w:highlight w:val="yellow"/>
        </w:rPr>
        <w:t>4</w:t>
      </w:r>
      <w:r w:rsidRPr="00995E89">
        <w:rPr>
          <w:rFonts w:ascii="Bookman Old Style" w:eastAsia="Calibri" w:hAnsi="Bookman Old Style" w:cs="Times New Roman"/>
          <w:highlight w:val="yellow"/>
        </w:rPr>
        <w:t>0 osób</w:t>
      </w:r>
    </w:p>
    <w:p w:rsidR="00AF1708" w:rsidRPr="00995E89" w:rsidRDefault="00AF1708" w:rsidP="00AF1708">
      <w:pPr>
        <w:spacing w:line="360" w:lineRule="auto"/>
        <w:contextualSpacing/>
        <w:jc w:val="both"/>
        <w:rPr>
          <w:rFonts w:ascii="Bookman Old Style" w:eastAsia="Calibri" w:hAnsi="Bookman Old Style" w:cs="Times New Roman"/>
          <w:highlight w:val="yellow"/>
        </w:rPr>
      </w:pPr>
      <w:r w:rsidRPr="00995E89">
        <w:rPr>
          <w:rFonts w:ascii="Bookman Old Style" w:eastAsia="Calibri" w:hAnsi="Bookman Old Style" w:cs="Times New Roman"/>
          <w:highlight w:val="yellow"/>
        </w:rPr>
        <w:t>Kurs realizowany w semestrze zimowym</w:t>
      </w:r>
    </w:p>
    <w:p w:rsidR="00AF1708" w:rsidRPr="00995E89" w:rsidRDefault="00CF439A" w:rsidP="00AF1708">
      <w:pPr>
        <w:spacing w:line="360" w:lineRule="auto"/>
        <w:contextualSpacing/>
        <w:jc w:val="both"/>
        <w:rPr>
          <w:rFonts w:ascii="Bookman Old Style" w:eastAsia="Calibri" w:hAnsi="Bookman Old Style" w:cs="Times New Roman"/>
          <w:highlight w:val="yellow"/>
        </w:rPr>
      </w:pPr>
      <w:r>
        <w:rPr>
          <w:rFonts w:ascii="Bookman Old Style" w:eastAsia="Calibri" w:hAnsi="Bookman Old Style" w:cs="Times New Roman"/>
          <w:highlight w:val="yellow"/>
        </w:rPr>
        <w:t>Liczba punktów ECTS: 4</w:t>
      </w:r>
    </w:p>
    <w:p w:rsidR="00AF1708" w:rsidRDefault="00AF1708" w:rsidP="00AF1708">
      <w:pPr>
        <w:spacing w:line="360" w:lineRule="auto"/>
        <w:contextualSpacing/>
        <w:jc w:val="both"/>
        <w:rPr>
          <w:rFonts w:ascii="Bookman Old Style" w:eastAsia="Calibri" w:hAnsi="Bookman Old Style" w:cs="Times New Roman"/>
        </w:rPr>
      </w:pPr>
      <w:r w:rsidRPr="00995E89">
        <w:rPr>
          <w:rFonts w:ascii="Bookman Old Style" w:eastAsia="Calibri" w:hAnsi="Bookman Old Style" w:cs="Times New Roman"/>
          <w:highlight w:val="yellow"/>
        </w:rPr>
        <w:t>Charakter zajęć: konwersatorium</w:t>
      </w:r>
    </w:p>
    <w:p w:rsidR="00AF1708" w:rsidRDefault="00AF1708" w:rsidP="00AF1708">
      <w:pPr>
        <w:spacing w:line="360" w:lineRule="auto"/>
        <w:contextualSpacing/>
        <w:jc w:val="both"/>
        <w:rPr>
          <w:rFonts w:ascii="Bookman Old Style" w:eastAsia="Calibri" w:hAnsi="Bookman Old Style" w:cs="Times New Roman"/>
        </w:rPr>
      </w:pPr>
    </w:p>
    <w:p w:rsidR="00AF1708" w:rsidRDefault="00AF1708" w:rsidP="00AF1708">
      <w:pPr>
        <w:spacing w:line="360" w:lineRule="auto"/>
        <w:contextualSpacing/>
        <w:jc w:val="both"/>
        <w:rPr>
          <w:rFonts w:ascii="Bookman Old Style" w:eastAsia="Calibri" w:hAnsi="Bookman Old Style" w:cs="Times New Roman"/>
        </w:rPr>
      </w:pPr>
    </w:p>
    <w:p w:rsidR="00AF1708" w:rsidRPr="00AF1708" w:rsidRDefault="00AF1708" w:rsidP="00AF1708">
      <w:pPr>
        <w:spacing w:line="360" w:lineRule="auto"/>
        <w:contextualSpacing/>
        <w:jc w:val="both"/>
        <w:rPr>
          <w:rFonts w:ascii="Bookman Old Style" w:eastAsia="Calibri" w:hAnsi="Bookman Old Style" w:cs="Times New Roman"/>
        </w:rPr>
      </w:pPr>
    </w:p>
    <w:p w:rsidR="00B1409B" w:rsidRDefault="00B1409B" w:rsidP="004D0DC4">
      <w:pPr>
        <w:spacing w:line="360" w:lineRule="auto"/>
        <w:rPr>
          <w:rFonts w:ascii="Bookman Old Style" w:hAnsi="Bookman Old Style"/>
        </w:rPr>
      </w:pPr>
    </w:p>
    <w:p w:rsidR="00B1409B" w:rsidRPr="00B1409B" w:rsidRDefault="00B1409B" w:rsidP="00B1409B">
      <w:pPr>
        <w:shd w:val="clear" w:color="auto" w:fill="A6A6A6" w:themeFill="background1" w:themeFillShade="A6"/>
        <w:spacing w:line="360" w:lineRule="auto"/>
        <w:jc w:val="center"/>
        <w:rPr>
          <w:rFonts w:ascii="Bookman Old Style" w:hAnsi="Bookman Old Style"/>
          <w:b/>
        </w:rPr>
      </w:pPr>
      <w:r>
        <w:rPr>
          <w:rFonts w:ascii="Bookman Old Style" w:hAnsi="Bookman Old Style"/>
          <w:b/>
        </w:rPr>
        <w:lastRenderedPageBreak/>
        <w:t>Sztuka autopromocji dla artystów</w:t>
      </w:r>
    </w:p>
    <w:p w:rsidR="00B1409B" w:rsidRDefault="00B1409B" w:rsidP="004D0DC4">
      <w:pPr>
        <w:spacing w:line="360" w:lineRule="auto"/>
        <w:rPr>
          <w:rFonts w:ascii="Bookman Old Style" w:hAnsi="Bookman Old Style"/>
        </w:rPr>
      </w:pPr>
    </w:p>
    <w:p w:rsidR="00B1409B" w:rsidRPr="00B1409B" w:rsidRDefault="00B1409B" w:rsidP="00B1409B">
      <w:pPr>
        <w:shd w:val="clear" w:color="auto" w:fill="D9D9D9" w:themeFill="background1" w:themeFillShade="D9"/>
        <w:spacing w:line="360" w:lineRule="auto"/>
        <w:jc w:val="both"/>
        <w:rPr>
          <w:rFonts w:ascii="Bookman Old Style" w:hAnsi="Bookman Old Style"/>
        </w:rPr>
      </w:pPr>
      <w:r w:rsidRPr="00B1409B">
        <w:rPr>
          <w:rFonts w:ascii="Bookman Old Style" w:hAnsi="Bookman Old Style"/>
          <w:b/>
        </w:rPr>
        <w:t>Agata Kuliś</w:t>
      </w:r>
      <w:r>
        <w:rPr>
          <w:rFonts w:ascii="Bookman Old Style" w:hAnsi="Bookman Old Style"/>
        </w:rPr>
        <w:t xml:space="preserve">. Wokalistka, kompozytorka, stypendystka </w:t>
      </w:r>
      <w:proofErr w:type="spellStart"/>
      <w:r>
        <w:rPr>
          <w:rFonts w:ascii="Bookman Old Style" w:hAnsi="Bookman Old Style"/>
        </w:rPr>
        <w:t>Be</w:t>
      </w:r>
      <w:r w:rsidR="00E7769C">
        <w:rPr>
          <w:rFonts w:ascii="Bookman Old Style" w:hAnsi="Bookman Old Style"/>
        </w:rPr>
        <w:t>r</w:t>
      </w:r>
      <w:r>
        <w:rPr>
          <w:rFonts w:ascii="Bookman Old Style" w:hAnsi="Bookman Old Style"/>
        </w:rPr>
        <w:t>klee</w:t>
      </w:r>
      <w:proofErr w:type="spellEnd"/>
      <w:r>
        <w:rPr>
          <w:rFonts w:ascii="Bookman Old Style" w:hAnsi="Bookman Old Style"/>
        </w:rPr>
        <w:t xml:space="preserve"> College of Music (Boston, USA). Swoją edukację muzyczną rozpoczęła w krakowskich ośrodkach muzycznych Państwowa Szkoła Muzyczna I st. im. Stanisława </w:t>
      </w:r>
      <w:proofErr w:type="spellStart"/>
      <w:r>
        <w:rPr>
          <w:rFonts w:ascii="Bookman Old Style" w:hAnsi="Bookman Old Style"/>
        </w:rPr>
        <w:t>Wiechowicza</w:t>
      </w:r>
      <w:proofErr w:type="spellEnd"/>
      <w:r>
        <w:rPr>
          <w:rFonts w:ascii="Bookman Old Style" w:hAnsi="Bookman Old Style"/>
        </w:rPr>
        <w:t xml:space="preserve"> w klasie fortepianu i Państwowa Szkoła Muzyczna II st. im. Mieczysława Karłowicza w klasie śpiewu. Następnie podjęła studia muzyczna na Uniwersytecie Papieskim Jana Pawła II w Krakowie. Jest także absolwentką kierunku zarządzanie w specjalności zarządzanie sektorem publicznym Uniwersytetu Jagiellońskiego w Krakowie. </w:t>
      </w:r>
      <w:r w:rsidRPr="00B1409B">
        <w:rPr>
          <w:rFonts w:ascii="Bookman Old Style" w:hAnsi="Bookman Old Style"/>
        </w:rPr>
        <w:t xml:space="preserve">Laureatka i.in. </w:t>
      </w:r>
      <w:proofErr w:type="spellStart"/>
      <w:r w:rsidRPr="00B1409B">
        <w:rPr>
          <w:rFonts w:ascii="Bookman Old Style" w:hAnsi="Bookman Old Style"/>
        </w:rPr>
        <w:t>European</w:t>
      </w:r>
      <w:proofErr w:type="spellEnd"/>
      <w:r w:rsidRPr="00B1409B">
        <w:rPr>
          <w:rFonts w:ascii="Bookman Old Style" w:hAnsi="Bookman Old Style"/>
        </w:rPr>
        <w:t xml:space="preserve"> Tour w </w:t>
      </w:r>
      <w:proofErr w:type="spellStart"/>
      <w:r w:rsidRPr="00B1409B">
        <w:rPr>
          <w:rFonts w:ascii="Bookman Old Style" w:hAnsi="Bookman Old Style"/>
        </w:rPr>
        <w:t>Berklee</w:t>
      </w:r>
      <w:proofErr w:type="spellEnd"/>
      <w:r w:rsidRPr="00B1409B">
        <w:rPr>
          <w:rFonts w:ascii="Bookman Old Style" w:hAnsi="Bookman Old Style"/>
        </w:rPr>
        <w:t xml:space="preserve"> College of Music </w:t>
      </w:r>
      <w:proofErr w:type="spellStart"/>
      <w:r w:rsidRPr="00B1409B">
        <w:rPr>
          <w:rFonts w:ascii="Bookman Old Style" w:hAnsi="Bookman Old Style"/>
        </w:rPr>
        <w:t>Scholarship</w:t>
      </w:r>
      <w:proofErr w:type="spellEnd"/>
      <w:r w:rsidRPr="00B1409B">
        <w:rPr>
          <w:rFonts w:ascii="Bookman Old Style" w:hAnsi="Bookman Old Style"/>
        </w:rPr>
        <w:t xml:space="preserve"> (2013), </w:t>
      </w:r>
      <w:proofErr w:type="spellStart"/>
      <w:r w:rsidRPr="00B1409B">
        <w:rPr>
          <w:rFonts w:ascii="Bookman Old Style" w:hAnsi="Bookman Old Style"/>
        </w:rPr>
        <w:t>Berklee</w:t>
      </w:r>
      <w:proofErr w:type="spellEnd"/>
      <w:r w:rsidRPr="00B1409B">
        <w:rPr>
          <w:rFonts w:ascii="Bookman Old Style" w:hAnsi="Bookman Old Style"/>
        </w:rPr>
        <w:t xml:space="preserve"> International Grant (2014) oraz Nagrody Słuchaczy polskiego Radio Rampa w Nowym Jorku (2015). </w:t>
      </w:r>
      <w:r>
        <w:rPr>
          <w:rFonts w:ascii="Bookman Old Style" w:hAnsi="Bookman Old Style"/>
        </w:rPr>
        <w:t xml:space="preserve">Regularnie koncertuje oraz prowadzi warsztaty w Europie, w Stanach Zjednoczonych oraz Afryce. </w:t>
      </w:r>
    </w:p>
    <w:p w:rsidR="00B1409B" w:rsidRPr="00B1409B" w:rsidRDefault="00B1409B" w:rsidP="004D0DC4">
      <w:pPr>
        <w:spacing w:line="360" w:lineRule="auto"/>
        <w:rPr>
          <w:rFonts w:ascii="Bookman Old Style" w:hAnsi="Bookman Old Style"/>
        </w:rPr>
      </w:pPr>
    </w:p>
    <w:p w:rsidR="00B1409B" w:rsidRDefault="00B1409B" w:rsidP="00164FD8">
      <w:pPr>
        <w:spacing w:line="360" w:lineRule="auto"/>
        <w:jc w:val="both"/>
        <w:rPr>
          <w:rFonts w:ascii="Bookman Old Style" w:hAnsi="Bookman Old Style"/>
        </w:rPr>
      </w:pPr>
      <w:r>
        <w:rPr>
          <w:rFonts w:ascii="Bookman Old Style" w:hAnsi="Bookman Old Style"/>
        </w:rPr>
        <w:t xml:space="preserve">Celem kursu jest zaprezentowanie teoretycznych zagadnień oraz praktycznych ćwiczeń związanych z autopromocją. Przedmiot dedykowany artystom, szczególnie muzykom oraz przyszłym profesjonalnym menadżerom kultury i sztuki; oparty na integrowaniu wiedzy z różnych dyscyplin w zakresie nauk humanistycznych oraz nauk o zarządzaniu. Po dokonaniu przeglądu przemysłu artystycznego wraz z uwzględnieniem aktualnych trendów w Polsce i na świcie, studenci zaznajamiają się ze zmianami we współczesnym przemyśle muzycznym, umieją je zinterpretować i zaadoptować na potrzeby rozwoju własnej kariery zawodowej, w tym artystycznej. </w:t>
      </w:r>
    </w:p>
    <w:p w:rsidR="00B1409B" w:rsidRDefault="00B1409B" w:rsidP="004D0DC4">
      <w:pPr>
        <w:spacing w:line="360" w:lineRule="auto"/>
        <w:rPr>
          <w:rFonts w:ascii="Calibri" w:hAnsi="Calibri" w:cs="Calibri"/>
          <w:color w:val="000000"/>
          <w:shd w:val="clear" w:color="auto" w:fill="FFFFFF"/>
        </w:rPr>
      </w:pPr>
    </w:p>
    <w:p w:rsidR="00B1409B" w:rsidRPr="00995E89" w:rsidRDefault="00B1409B" w:rsidP="00B1409B">
      <w:pPr>
        <w:spacing w:line="360" w:lineRule="auto"/>
        <w:contextualSpacing/>
        <w:jc w:val="both"/>
        <w:rPr>
          <w:rFonts w:ascii="Bookman Old Style" w:eastAsia="Calibri" w:hAnsi="Bookman Old Style" w:cs="Times New Roman"/>
          <w:highlight w:val="yellow"/>
        </w:rPr>
      </w:pPr>
      <w:r w:rsidRPr="00995E89">
        <w:rPr>
          <w:rFonts w:ascii="Bookman Old Style" w:eastAsia="Calibri" w:hAnsi="Bookman Old Style" w:cs="Times New Roman"/>
          <w:highlight w:val="yellow"/>
        </w:rPr>
        <w:t>Liczba miejsc na zajęciach: min. 15 osób, max. 30 osób</w:t>
      </w:r>
    </w:p>
    <w:p w:rsidR="00B1409B" w:rsidRPr="00995E89" w:rsidRDefault="00B1409B" w:rsidP="00B1409B">
      <w:pPr>
        <w:spacing w:line="360" w:lineRule="auto"/>
        <w:contextualSpacing/>
        <w:jc w:val="both"/>
        <w:rPr>
          <w:rFonts w:ascii="Bookman Old Style" w:eastAsia="Calibri" w:hAnsi="Bookman Old Style" w:cs="Times New Roman"/>
          <w:highlight w:val="yellow"/>
        </w:rPr>
      </w:pPr>
      <w:r w:rsidRPr="00995E89">
        <w:rPr>
          <w:rFonts w:ascii="Bookman Old Style" w:eastAsia="Calibri" w:hAnsi="Bookman Old Style" w:cs="Times New Roman"/>
          <w:highlight w:val="yellow"/>
        </w:rPr>
        <w:t>Kurs realizowany w semestrze letnim</w:t>
      </w:r>
    </w:p>
    <w:p w:rsidR="00B1409B" w:rsidRPr="00995E89" w:rsidRDefault="00B1409B" w:rsidP="00B1409B">
      <w:pPr>
        <w:spacing w:line="360" w:lineRule="auto"/>
        <w:contextualSpacing/>
        <w:jc w:val="both"/>
        <w:rPr>
          <w:rFonts w:ascii="Bookman Old Style" w:eastAsia="Calibri" w:hAnsi="Bookman Old Style" w:cs="Times New Roman"/>
          <w:highlight w:val="yellow"/>
        </w:rPr>
      </w:pPr>
      <w:r w:rsidRPr="00995E89">
        <w:rPr>
          <w:rFonts w:ascii="Bookman Old Style" w:eastAsia="Calibri" w:hAnsi="Bookman Old Style" w:cs="Times New Roman"/>
          <w:highlight w:val="yellow"/>
        </w:rPr>
        <w:t>Liczba punktów ECTS: 3</w:t>
      </w:r>
    </w:p>
    <w:p w:rsidR="00B1409B" w:rsidRDefault="00B1409B" w:rsidP="00B1409B">
      <w:pPr>
        <w:spacing w:line="360" w:lineRule="auto"/>
        <w:contextualSpacing/>
        <w:jc w:val="both"/>
        <w:rPr>
          <w:rFonts w:ascii="Bookman Old Style" w:eastAsia="Calibri" w:hAnsi="Bookman Old Style" w:cs="Times New Roman"/>
        </w:rPr>
      </w:pPr>
      <w:r w:rsidRPr="00995E89">
        <w:rPr>
          <w:rFonts w:ascii="Bookman Old Style" w:eastAsia="Calibri" w:hAnsi="Bookman Old Style" w:cs="Times New Roman"/>
          <w:highlight w:val="yellow"/>
        </w:rPr>
        <w:t>Charakter zajęć: konwersatorium</w:t>
      </w:r>
    </w:p>
    <w:p w:rsidR="00B1409B" w:rsidRDefault="00B1409B" w:rsidP="004D0DC4">
      <w:pPr>
        <w:spacing w:line="360" w:lineRule="auto"/>
        <w:rPr>
          <w:rFonts w:ascii="Calibri" w:hAnsi="Calibri" w:cs="Calibri"/>
          <w:color w:val="000000"/>
          <w:shd w:val="clear" w:color="auto" w:fill="FFFFFF"/>
        </w:rPr>
      </w:pPr>
    </w:p>
    <w:p w:rsidR="00B1409B" w:rsidRDefault="00B1409B" w:rsidP="004D0DC4">
      <w:pPr>
        <w:spacing w:line="360" w:lineRule="auto"/>
        <w:rPr>
          <w:rFonts w:ascii="Calibri" w:hAnsi="Calibri" w:cs="Calibri"/>
          <w:color w:val="000000"/>
          <w:shd w:val="clear" w:color="auto" w:fill="FFFFFF"/>
        </w:rPr>
      </w:pPr>
    </w:p>
    <w:p w:rsidR="00B1409B" w:rsidRDefault="00B1409B" w:rsidP="004D0DC4">
      <w:pPr>
        <w:spacing w:line="360" w:lineRule="auto"/>
        <w:rPr>
          <w:rFonts w:ascii="Bookman Old Style" w:hAnsi="Bookman Old Style"/>
        </w:rPr>
      </w:pPr>
    </w:p>
    <w:p w:rsidR="00155E8E" w:rsidRPr="004D0DC4" w:rsidRDefault="00155E8E" w:rsidP="004D0DC4">
      <w:pPr>
        <w:shd w:val="clear" w:color="auto" w:fill="D99594" w:themeFill="accent2" w:themeFillTint="99"/>
        <w:spacing w:line="360" w:lineRule="auto"/>
        <w:jc w:val="center"/>
        <w:rPr>
          <w:rFonts w:ascii="Bookman Old Style" w:hAnsi="Bookman Old Style"/>
          <w:b/>
        </w:rPr>
      </w:pPr>
      <w:r w:rsidRPr="004D0DC4">
        <w:rPr>
          <w:rFonts w:ascii="Bookman Old Style" w:hAnsi="Bookman Old Style"/>
          <w:b/>
        </w:rPr>
        <w:lastRenderedPageBreak/>
        <w:t>MODUŁ PODSTAWOWY Z ZAKRESU WIEDZY O KULTURZE</w:t>
      </w:r>
      <w:r w:rsidR="001A123B">
        <w:rPr>
          <w:rFonts w:ascii="Bookman Old Style" w:hAnsi="Bookman Old Style"/>
          <w:b/>
        </w:rPr>
        <w:t>: WSPÓŁCZESNE TRENDY W KULTURZE</w:t>
      </w:r>
    </w:p>
    <w:p w:rsidR="00155E8E" w:rsidRPr="004D0DC4" w:rsidRDefault="00155E8E" w:rsidP="004D0DC4">
      <w:pPr>
        <w:spacing w:line="360" w:lineRule="auto"/>
        <w:rPr>
          <w:rFonts w:ascii="Bookman Old Style" w:hAnsi="Bookman Old Style"/>
        </w:rPr>
      </w:pPr>
    </w:p>
    <w:p w:rsidR="00A83587" w:rsidRPr="004D0DC4" w:rsidRDefault="00A83587" w:rsidP="004D0DC4">
      <w:pPr>
        <w:shd w:val="clear" w:color="auto" w:fill="A6A6A6" w:themeFill="background1" w:themeFillShade="A6"/>
        <w:spacing w:before="240" w:line="360" w:lineRule="auto"/>
        <w:rPr>
          <w:rFonts w:ascii="Bookman Old Style" w:hAnsi="Bookman Old Style"/>
          <w:b/>
        </w:rPr>
      </w:pPr>
      <w:r w:rsidRPr="004D0DC4">
        <w:rPr>
          <w:rFonts w:ascii="Bookman Old Style" w:hAnsi="Bookman Old Style"/>
          <w:b/>
        </w:rPr>
        <w:t>Kurator sztuki współczesnej. Laboratorium.</w:t>
      </w:r>
    </w:p>
    <w:p w:rsidR="00A83587" w:rsidRPr="004D0DC4" w:rsidRDefault="00A83587" w:rsidP="004D0DC4">
      <w:pPr>
        <w:spacing w:line="360" w:lineRule="auto"/>
        <w:rPr>
          <w:rFonts w:ascii="Bookman Old Style" w:hAnsi="Bookman Old Style"/>
          <w:color w:val="141823"/>
        </w:rPr>
      </w:pPr>
    </w:p>
    <w:p w:rsidR="00A83587" w:rsidRPr="004D0DC4" w:rsidRDefault="00A83587" w:rsidP="004D0DC4">
      <w:pPr>
        <w:shd w:val="clear" w:color="auto" w:fill="D9D9D9" w:themeFill="background1" w:themeFillShade="D9"/>
        <w:spacing w:line="360" w:lineRule="auto"/>
        <w:jc w:val="both"/>
        <w:rPr>
          <w:rFonts w:ascii="Bookman Old Style" w:hAnsi="Bookman Old Style" w:cstheme="minorHAnsi"/>
          <w:color w:val="141823"/>
        </w:rPr>
      </w:pPr>
      <w:r w:rsidRPr="004D0DC4">
        <w:rPr>
          <w:rFonts w:ascii="Bookman Old Style" w:hAnsi="Bookman Old Style" w:cstheme="minorHAnsi"/>
          <w:b/>
          <w:color w:val="141823"/>
        </w:rPr>
        <w:t>Marta Kudelska</w:t>
      </w:r>
      <w:r w:rsidRPr="004D0DC4">
        <w:rPr>
          <w:rFonts w:ascii="Bookman Old Style" w:hAnsi="Bookman Old Style" w:cstheme="minorHAnsi"/>
          <w:color w:val="141823"/>
        </w:rPr>
        <w:t xml:space="preserve"> - kuratorka, autorka tekstów o sztuce. Ukończyła kulturoznawstwo kulturę współczesną (w zakresie krytycznej teorii kultury współczesnej) i historię sztuki na Uniwersytecie Jagiellońskim w Krakowie. Absolwentka II edycji programu Młode Menadżerki Kultury (Towarzystwo Inicjatyw Twórczych „ę”, 2014, Warszawa). Swoje projekty realizowała </w:t>
      </w:r>
      <w:r w:rsidRPr="004D0DC4">
        <w:rPr>
          <w:rFonts w:ascii="Bookman Old Style" w:hAnsi="Bookman Old Style" w:cstheme="minorHAnsi"/>
        </w:rPr>
        <w:t>m.in</w:t>
      </w:r>
      <w:r w:rsidRPr="004D0DC4">
        <w:rPr>
          <w:rFonts w:ascii="Bookman Old Style" w:hAnsi="Bookman Old Style" w:cstheme="minorHAnsi"/>
          <w:color w:val="141823"/>
        </w:rPr>
        <w:t>. w Instytucie Polskim w Dusseldorfie, Państwowej Galerii Sztuki w Sop</w:t>
      </w:r>
      <w:r w:rsidR="00D34446">
        <w:rPr>
          <w:rFonts w:ascii="Bookman Old Style" w:hAnsi="Bookman Old Style" w:cstheme="minorHAnsi"/>
          <w:color w:val="141823"/>
        </w:rPr>
        <w:t xml:space="preserve">ocie, podczas festiwalu </w:t>
      </w:r>
      <w:proofErr w:type="spellStart"/>
      <w:r w:rsidR="00D34446">
        <w:rPr>
          <w:rFonts w:ascii="Bookman Old Style" w:hAnsi="Bookman Old Style" w:cstheme="minorHAnsi"/>
          <w:color w:val="141823"/>
        </w:rPr>
        <w:t>ArtBoom</w:t>
      </w:r>
      <w:proofErr w:type="spellEnd"/>
      <w:r w:rsidRPr="004D0DC4">
        <w:rPr>
          <w:rFonts w:ascii="Bookman Old Style" w:hAnsi="Bookman Old Style" w:cstheme="minorHAnsi"/>
          <w:color w:val="141823"/>
        </w:rPr>
        <w:t xml:space="preserve">, czy CSW Kronika w Bytomiu. W latach 2014-2017 pracowała jako rzeczniczka prasowa w Galerii Sztuki Współczesnej Bunkier Sztuki w Krakowie. Obecnie pracuję w Muzeum Historycznym Miasta Krakowa jako </w:t>
      </w:r>
      <w:proofErr w:type="spellStart"/>
      <w:r w:rsidRPr="004D0DC4">
        <w:rPr>
          <w:rFonts w:ascii="Bookman Old Style" w:hAnsi="Bookman Old Style" w:cstheme="minorHAnsi"/>
          <w:color w:val="141823"/>
        </w:rPr>
        <w:t>edukatorka</w:t>
      </w:r>
      <w:proofErr w:type="spellEnd"/>
      <w:r w:rsidRPr="004D0DC4">
        <w:rPr>
          <w:rFonts w:ascii="Bookman Old Style" w:hAnsi="Bookman Old Style" w:cstheme="minorHAnsi"/>
          <w:color w:val="141823"/>
        </w:rPr>
        <w:t>.</w:t>
      </w:r>
    </w:p>
    <w:p w:rsidR="00A83587" w:rsidRPr="004D0DC4" w:rsidRDefault="00A83587" w:rsidP="004D0DC4">
      <w:pPr>
        <w:pStyle w:val="Akapitzlist"/>
        <w:spacing w:line="360" w:lineRule="auto"/>
        <w:ind w:left="0"/>
        <w:rPr>
          <w:rFonts w:ascii="Bookman Old Style" w:hAnsi="Bookman Old Style"/>
          <w:color w:val="141823"/>
        </w:rPr>
      </w:pPr>
    </w:p>
    <w:p w:rsidR="00A83587" w:rsidRPr="004D0DC4" w:rsidRDefault="00A83587" w:rsidP="004D0DC4">
      <w:pPr>
        <w:pStyle w:val="Akapitzlist"/>
        <w:spacing w:line="360" w:lineRule="auto"/>
        <w:ind w:left="0"/>
        <w:jc w:val="both"/>
        <w:rPr>
          <w:rFonts w:ascii="Bookman Old Style" w:hAnsi="Bookman Old Style" w:cstheme="minorHAnsi"/>
          <w:color w:val="141823"/>
        </w:rPr>
      </w:pPr>
      <w:r w:rsidRPr="004D0DC4">
        <w:rPr>
          <w:rFonts w:ascii="Bookman Old Style" w:hAnsi="Bookman Old Style" w:cstheme="minorHAnsi"/>
          <w:color w:val="141823"/>
        </w:rPr>
        <w:t xml:space="preserve">Kim jest kurator sztuki współczesnej? Na jakich zasadach pracuje? Na czym polega jego praca? Popularne definicje tego zawodu wskazują na szeroki wachlarz jego umiejętności – musi być przede wszystkim znawcą i miłośnikiem sztuki, dyplomatą, ekonomistą, krytykiem, menadżerem. Niektórzy jakby na przekór powtarzają, że tego zawodu nie da się tak łatwo zdefiniować… Jak w końcu jest z tymi kuratorami? Czy są twardymi graczami świata sztuki, którzy decydują o istnieniu, bądź skazaniu na zapomnienie twórczości danego artysty? A może każdy kurator jest trochę bohaterem romantycznym – rozerwanym pomiędzy fantazją, a twardymi realiami świata sztuki? Podczas kursu przyjrzymy się kilku modelom pracy kuratora sztuki oraz wspólnie postaramy się rozwikłać zagadkę – kim tak naprawdę jest? A może to wcale nie jest takie łatwe pytanie? Ważnym elementem zajęć poza poznaniem podstawowej historii polskiego kuratorstwa będzie także część praktyczna – polegająca na regularnych kolegiach kuratorskich podczas których studenci będą przygotowywać własny projekt – niezbędny do zaliczenia przedmiotu. </w:t>
      </w:r>
    </w:p>
    <w:p w:rsidR="003868DE" w:rsidRPr="00995E89" w:rsidRDefault="003868DE" w:rsidP="003868DE">
      <w:pPr>
        <w:spacing w:line="360" w:lineRule="auto"/>
        <w:contextualSpacing/>
        <w:rPr>
          <w:rFonts w:ascii="Bookman Old Style" w:eastAsia="Calibri" w:hAnsi="Bookman Old Style" w:cs="Times New Roman"/>
          <w:highlight w:val="yellow"/>
        </w:rPr>
      </w:pPr>
      <w:r w:rsidRPr="00995E89">
        <w:rPr>
          <w:rFonts w:ascii="Bookman Old Style" w:eastAsia="Calibri" w:hAnsi="Bookman Old Style" w:cs="Times New Roman"/>
          <w:highlight w:val="yellow"/>
        </w:rPr>
        <w:t>Liczba miejsc na zajęciach: min. 15 osób, max. 20</w:t>
      </w:r>
      <w:r w:rsidR="007B42DC" w:rsidRPr="00995E89">
        <w:rPr>
          <w:rFonts w:ascii="Bookman Old Style" w:eastAsia="Calibri" w:hAnsi="Bookman Old Style" w:cs="Times New Roman"/>
          <w:highlight w:val="yellow"/>
        </w:rPr>
        <w:t xml:space="preserve"> osób</w:t>
      </w:r>
    </w:p>
    <w:p w:rsidR="009F2B78" w:rsidRPr="00995E89" w:rsidRDefault="009F2B78" w:rsidP="004D0DC4">
      <w:pPr>
        <w:spacing w:after="0" w:line="360" w:lineRule="auto"/>
        <w:jc w:val="both"/>
        <w:rPr>
          <w:rFonts w:ascii="Bookman Old Style" w:eastAsia="Times New Roman" w:hAnsi="Bookman Old Style" w:cs="Calibri"/>
          <w:color w:val="000000"/>
          <w:highlight w:val="yellow"/>
          <w:lang w:eastAsia="pl-PL"/>
        </w:rPr>
      </w:pPr>
      <w:r w:rsidRPr="00995E89">
        <w:rPr>
          <w:rFonts w:ascii="Bookman Old Style" w:eastAsia="Times New Roman" w:hAnsi="Bookman Old Style" w:cs="Calibri"/>
          <w:color w:val="000000"/>
          <w:highlight w:val="yellow"/>
          <w:lang w:eastAsia="pl-PL"/>
        </w:rPr>
        <w:t>Kurs realizowany w semestrze zimowym</w:t>
      </w:r>
    </w:p>
    <w:p w:rsidR="001C714F" w:rsidRPr="00995E89" w:rsidRDefault="001C714F" w:rsidP="004D0DC4">
      <w:pPr>
        <w:spacing w:line="360" w:lineRule="auto"/>
        <w:contextualSpacing/>
        <w:rPr>
          <w:rFonts w:ascii="Bookman Old Style" w:eastAsia="Calibri" w:hAnsi="Bookman Old Style" w:cs="Times New Roman"/>
          <w:highlight w:val="yellow"/>
        </w:rPr>
      </w:pPr>
      <w:r w:rsidRPr="00995E89">
        <w:rPr>
          <w:rFonts w:ascii="Bookman Old Style" w:eastAsia="Calibri" w:hAnsi="Bookman Old Style" w:cs="Times New Roman"/>
          <w:highlight w:val="yellow"/>
        </w:rPr>
        <w:t>Liczba punktów ECTS: 4</w:t>
      </w:r>
    </w:p>
    <w:p w:rsidR="004D0DC4" w:rsidRDefault="004D0DC4" w:rsidP="004D0DC4">
      <w:pPr>
        <w:spacing w:line="360" w:lineRule="auto"/>
        <w:contextualSpacing/>
        <w:rPr>
          <w:rFonts w:ascii="Bookman Old Style" w:eastAsia="Calibri" w:hAnsi="Bookman Old Style" w:cs="Times New Roman"/>
        </w:rPr>
      </w:pPr>
      <w:r w:rsidRPr="00995E89">
        <w:rPr>
          <w:rFonts w:ascii="Bookman Old Style" w:eastAsia="Calibri" w:hAnsi="Bookman Old Style" w:cs="Times New Roman"/>
          <w:highlight w:val="yellow"/>
        </w:rPr>
        <w:t>Charakter zajęć: laboratorium</w:t>
      </w:r>
    </w:p>
    <w:p w:rsidR="00B936AF" w:rsidRPr="00B936AF" w:rsidRDefault="00B936AF" w:rsidP="00B936AF">
      <w:pPr>
        <w:shd w:val="clear" w:color="auto" w:fill="BFBFBF" w:themeFill="background1" w:themeFillShade="BF"/>
        <w:spacing w:line="360" w:lineRule="auto"/>
        <w:contextualSpacing/>
        <w:jc w:val="center"/>
        <w:rPr>
          <w:rFonts w:ascii="Bookman Old Style" w:eastAsia="Calibri" w:hAnsi="Bookman Old Style" w:cs="Times New Roman"/>
          <w:b/>
        </w:rPr>
      </w:pPr>
      <w:proofErr w:type="spellStart"/>
      <w:r w:rsidRPr="00B936AF">
        <w:rPr>
          <w:rFonts w:ascii="Bookman Old Style" w:eastAsia="Calibri" w:hAnsi="Bookman Old Style" w:cs="Times New Roman"/>
          <w:b/>
        </w:rPr>
        <w:lastRenderedPageBreak/>
        <w:t>Performatyka</w:t>
      </w:r>
      <w:proofErr w:type="spellEnd"/>
    </w:p>
    <w:p w:rsidR="00B936AF" w:rsidRDefault="00B936AF" w:rsidP="00B936AF">
      <w:pPr>
        <w:spacing w:line="360" w:lineRule="auto"/>
        <w:jc w:val="both"/>
        <w:rPr>
          <w:rFonts w:ascii="Bookman Old Style" w:hAnsi="Bookman Old Style"/>
        </w:rPr>
      </w:pPr>
    </w:p>
    <w:p w:rsidR="00B936AF" w:rsidRPr="00B936AF" w:rsidRDefault="00B936AF" w:rsidP="00B936AF">
      <w:pPr>
        <w:shd w:val="clear" w:color="auto" w:fill="D9D9D9" w:themeFill="background1" w:themeFillShade="D9"/>
        <w:spacing w:line="360" w:lineRule="auto"/>
        <w:jc w:val="both"/>
        <w:rPr>
          <w:rFonts w:ascii="Bookman Old Style" w:hAnsi="Bookman Old Style"/>
        </w:rPr>
      </w:pPr>
      <w:r w:rsidRPr="00AF1708">
        <w:rPr>
          <w:rFonts w:ascii="Bookman Old Style" w:hAnsi="Bookman Old Style"/>
          <w:b/>
        </w:rPr>
        <w:t>Katarzyna Mirocha</w:t>
      </w:r>
      <w:r w:rsidRPr="00B936AF">
        <w:rPr>
          <w:rFonts w:ascii="Bookman Old Style" w:hAnsi="Bookman Old Style"/>
        </w:rPr>
        <w:t xml:space="preserve">, absolwentka socjologii (IS UJ) obecnie realizuje projekt doktorski na </w:t>
      </w:r>
      <w:proofErr w:type="spellStart"/>
      <w:r w:rsidRPr="00B936AF">
        <w:rPr>
          <w:rFonts w:ascii="Bookman Old Style" w:hAnsi="Bookman Old Style"/>
        </w:rPr>
        <w:t>WZiKS</w:t>
      </w:r>
      <w:proofErr w:type="spellEnd"/>
      <w:r w:rsidRPr="00B936AF">
        <w:rPr>
          <w:rFonts w:ascii="Bookman Old Style" w:hAnsi="Bookman Old Style"/>
        </w:rPr>
        <w:t xml:space="preserve"> UJ w zakresie problematyki </w:t>
      </w:r>
      <w:proofErr w:type="spellStart"/>
      <w:r w:rsidRPr="00B936AF">
        <w:rPr>
          <w:rFonts w:ascii="Bookman Old Style" w:hAnsi="Bookman Old Style"/>
        </w:rPr>
        <w:t>performansu</w:t>
      </w:r>
      <w:proofErr w:type="spellEnd"/>
      <w:r w:rsidRPr="00B936AF">
        <w:rPr>
          <w:rFonts w:ascii="Bookman Old Style" w:hAnsi="Bookman Old Style"/>
        </w:rPr>
        <w:t>. Jej obecna praca skupia si</w:t>
      </w:r>
      <w:r>
        <w:rPr>
          <w:rFonts w:ascii="Bookman Old Style" w:hAnsi="Bookman Old Style"/>
        </w:rPr>
        <w:t>ę</w:t>
      </w:r>
      <w:r w:rsidRPr="00B936AF">
        <w:rPr>
          <w:rFonts w:ascii="Bookman Old Style" w:hAnsi="Bookman Old Style"/>
        </w:rPr>
        <w:t xml:space="preserve"> wok</w:t>
      </w:r>
      <w:r>
        <w:rPr>
          <w:rFonts w:ascii="Bookman Old Style" w:hAnsi="Bookman Old Style"/>
        </w:rPr>
        <w:t xml:space="preserve">ół </w:t>
      </w:r>
      <w:r w:rsidRPr="00B936AF">
        <w:rPr>
          <w:rFonts w:ascii="Bookman Old Style" w:hAnsi="Bookman Old Style"/>
        </w:rPr>
        <w:t xml:space="preserve">performance </w:t>
      </w:r>
      <w:proofErr w:type="spellStart"/>
      <w:r w:rsidRPr="00B936AF">
        <w:rPr>
          <w:rFonts w:ascii="Bookman Old Style" w:hAnsi="Bookman Old Style"/>
        </w:rPr>
        <w:t>studies</w:t>
      </w:r>
      <w:proofErr w:type="spellEnd"/>
      <w:r w:rsidRPr="00B936AF">
        <w:rPr>
          <w:rFonts w:ascii="Bookman Old Style" w:hAnsi="Bookman Old Style"/>
        </w:rPr>
        <w:t>, performance art, antropologii do</w:t>
      </w:r>
      <w:r>
        <w:rPr>
          <w:rFonts w:ascii="Bookman Old Style" w:hAnsi="Bookman Old Style"/>
        </w:rPr>
        <w:t>ś</w:t>
      </w:r>
      <w:r w:rsidRPr="00B936AF">
        <w:rPr>
          <w:rFonts w:ascii="Bookman Old Style" w:hAnsi="Bookman Old Style"/>
        </w:rPr>
        <w:t>wiadczenia, wymiarach kultury wsp</w:t>
      </w:r>
      <w:r>
        <w:rPr>
          <w:rFonts w:ascii="Bookman Old Style" w:hAnsi="Bookman Old Style"/>
        </w:rPr>
        <w:t>ół</w:t>
      </w:r>
      <w:r w:rsidRPr="00B936AF">
        <w:rPr>
          <w:rFonts w:ascii="Bookman Old Style" w:hAnsi="Bookman Old Style"/>
        </w:rPr>
        <w:t>czesnej. Uczestniczy</w:t>
      </w:r>
      <w:r>
        <w:rPr>
          <w:rFonts w:ascii="Bookman Old Style" w:hAnsi="Bookman Old Style"/>
        </w:rPr>
        <w:t>ła w realizacji projektó</w:t>
      </w:r>
      <w:r w:rsidRPr="00B936AF">
        <w:rPr>
          <w:rFonts w:ascii="Bookman Old Style" w:hAnsi="Bookman Old Style"/>
        </w:rPr>
        <w:t>w szkoleniowo-badawczych, konsultacjach spo</w:t>
      </w:r>
      <w:r>
        <w:rPr>
          <w:rFonts w:ascii="Bookman Old Style" w:hAnsi="Bookman Old Style"/>
        </w:rPr>
        <w:t>ł</w:t>
      </w:r>
      <w:r w:rsidRPr="00B936AF">
        <w:rPr>
          <w:rFonts w:ascii="Bookman Old Style" w:hAnsi="Bookman Old Style"/>
        </w:rPr>
        <w:t>ecznych na zlecenie instytucji publicznych. Zrealizowa</w:t>
      </w:r>
      <w:r>
        <w:rPr>
          <w:rFonts w:ascii="Bookman Old Style" w:hAnsi="Bookman Old Style"/>
        </w:rPr>
        <w:t>ł</w:t>
      </w:r>
      <w:r w:rsidRPr="00B936AF">
        <w:rPr>
          <w:rFonts w:ascii="Bookman Old Style" w:hAnsi="Bookman Old Style"/>
        </w:rPr>
        <w:t xml:space="preserve">a projekt badawczy w instytucjach kultury w ramach </w:t>
      </w:r>
      <w:proofErr w:type="spellStart"/>
      <w:r w:rsidRPr="00B936AF">
        <w:rPr>
          <w:rFonts w:ascii="Bookman Old Style" w:hAnsi="Bookman Old Style"/>
        </w:rPr>
        <w:t>Norway</w:t>
      </w:r>
      <w:proofErr w:type="spellEnd"/>
      <w:r w:rsidRPr="00B936AF">
        <w:rPr>
          <w:rFonts w:ascii="Bookman Old Style" w:hAnsi="Bookman Old Style"/>
        </w:rPr>
        <w:t xml:space="preserve"> </w:t>
      </w:r>
      <w:proofErr w:type="spellStart"/>
      <w:r w:rsidRPr="00B936AF">
        <w:rPr>
          <w:rFonts w:ascii="Bookman Old Style" w:hAnsi="Bookman Old Style"/>
        </w:rPr>
        <w:t>Grants</w:t>
      </w:r>
      <w:proofErr w:type="spellEnd"/>
      <w:r w:rsidRPr="00B936AF">
        <w:rPr>
          <w:rFonts w:ascii="Bookman Old Style" w:hAnsi="Bookman Old Style"/>
        </w:rPr>
        <w:t xml:space="preserve"> na Islandii. Pracowa</w:t>
      </w:r>
      <w:r>
        <w:rPr>
          <w:rFonts w:ascii="Bookman Old Style" w:hAnsi="Bookman Old Style"/>
        </w:rPr>
        <w:t>ł</w:t>
      </w:r>
      <w:r w:rsidRPr="00B936AF">
        <w:rPr>
          <w:rFonts w:ascii="Bookman Old Style" w:hAnsi="Bookman Old Style"/>
        </w:rPr>
        <w:t>a w kancelarii prawniczej, portalu kulturalnym, oraz przy organizacji wydarze</w:t>
      </w:r>
      <w:r>
        <w:rPr>
          <w:rFonts w:ascii="Bookman Old Style" w:hAnsi="Bookman Old Style"/>
        </w:rPr>
        <w:t>ń</w:t>
      </w:r>
      <w:r w:rsidRPr="00B936AF">
        <w:rPr>
          <w:rFonts w:ascii="Bookman Old Style" w:hAnsi="Bookman Old Style"/>
        </w:rPr>
        <w:t xml:space="preserve"> kulturalno-naukowych w tym promocyjnych dla antropologii. Od 2015 r. prowadzi zaj</w:t>
      </w:r>
      <w:r>
        <w:rPr>
          <w:rFonts w:ascii="Bookman Old Style" w:hAnsi="Bookman Old Style"/>
        </w:rPr>
        <w:t>ę</w:t>
      </w:r>
      <w:r w:rsidRPr="00B936AF">
        <w:rPr>
          <w:rFonts w:ascii="Bookman Old Style" w:hAnsi="Bookman Old Style"/>
        </w:rPr>
        <w:t xml:space="preserve">cia z </w:t>
      </w:r>
      <w:proofErr w:type="spellStart"/>
      <w:r w:rsidRPr="00B936AF">
        <w:rPr>
          <w:rFonts w:ascii="Bookman Old Style" w:hAnsi="Bookman Old Style"/>
        </w:rPr>
        <w:t>Performatyki</w:t>
      </w:r>
      <w:proofErr w:type="spellEnd"/>
      <w:r w:rsidRPr="00B936AF">
        <w:rPr>
          <w:rFonts w:ascii="Bookman Old Style" w:hAnsi="Bookman Old Style"/>
        </w:rPr>
        <w:t>.</w:t>
      </w:r>
    </w:p>
    <w:p w:rsidR="00B936AF" w:rsidRPr="00B936AF" w:rsidRDefault="00B936AF" w:rsidP="00B936AF">
      <w:pPr>
        <w:spacing w:line="360" w:lineRule="auto"/>
        <w:jc w:val="both"/>
        <w:rPr>
          <w:rFonts w:ascii="Bookman Old Style" w:hAnsi="Bookman Old Style"/>
        </w:rPr>
      </w:pPr>
    </w:p>
    <w:p w:rsidR="00B936AF" w:rsidRPr="00B936AF" w:rsidRDefault="00B936AF" w:rsidP="00B936AF">
      <w:pPr>
        <w:spacing w:line="360" w:lineRule="auto"/>
        <w:jc w:val="both"/>
        <w:rPr>
          <w:rFonts w:ascii="Bookman Old Style" w:hAnsi="Bookman Old Style"/>
        </w:rPr>
      </w:pPr>
      <w:r w:rsidRPr="00B936AF">
        <w:rPr>
          <w:rFonts w:ascii="Bookman Old Style" w:hAnsi="Bookman Old Style"/>
        </w:rPr>
        <w:t>Do wzi</w:t>
      </w:r>
      <w:r>
        <w:rPr>
          <w:rFonts w:ascii="Bookman Old Style" w:hAnsi="Bookman Old Style"/>
        </w:rPr>
        <w:t>ę</w:t>
      </w:r>
      <w:r w:rsidRPr="00B936AF">
        <w:rPr>
          <w:rFonts w:ascii="Bookman Old Style" w:hAnsi="Bookman Old Style"/>
        </w:rPr>
        <w:t>cia udzia</w:t>
      </w:r>
      <w:r>
        <w:rPr>
          <w:rFonts w:ascii="Bookman Old Style" w:hAnsi="Bookman Old Style"/>
        </w:rPr>
        <w:t>ł</w:t>
      </w:r>
      <w:r w:rsidRPr="00B936AF">
        <w:rPr>
          <w:rFonts w:ascii="Bookman Old Style" w:hAnsi="Bookman Old Style"/>
        </w:rPr>
        <w:t>u w tych zaj</w:t>
      </w:r>
      <w:r>
        <w:rPr>
          <w:rFonts w:ascii="Bookman Old Style" w:hAnsi="Bookman Old Style"/>
        </w:rPr>
        <w:t>ę</w:t>
      </w:r>
      <w:r w:rsidRPr="00B936AF">
        <w:rPr>
          <w:rFonts w:ascii="Bookman Old Style" w:hAnsi="Bookman Old Style"/>
        </w:rPr>
        <w:t>ciach zaproszeni s</w:t>
      </w:r>
      <w:r>
        <w:rPr>
          <w:rFonts w:ascii="Bookman Old Style" w:hAnsi="Bookman Old Style"/>
        </w:rPr>
        <w:t>ą</w:t>
      </w:r>
      <w:r w:rsidRPr="00B936AF">
        <w:rPr>
          <w:rFonts w:ascii="Bookman Old Style" w:hAnsi="Bookman Old Style"/>
        </w:rPr>
        <w:t xml:space="preserve"> studenci szczeg</w:t>
      </w:r>
      <w:r>
        <w:rPr>
          <w:rFonts w:ascii="Bookman Old Style" w:hAnsi="Bookman Old Style"/>
        </w:rPr>
        <w:t>ólnie zainteresowani kategorią</w:t>
      </w:r>
      <w:r w:rsidRPr="00B936AF">
        <w:rPr>
          <w:rFonts w:ascii="Bookman Old Style" w:hAnsi="Bookman Old Style"/>
        </w:rPr>
        <w:t xml:space="preserve">: </w:t>
      </w:r>
      <w:proofErr w:type="spellStart"/>
      <w:r w:rsidRPr="00B936AF">
        <w:rPr>
          <w:rFonts w:ascii="Bookman Old Style" w:hAnsi="Bookman Old Style"/>
        </w:rPr>
        <w:t>performans</w:t>
      </w:r>
      <w:proofErr w:type="spellEnd"/>
      <w:r w:rsidRPr="00B936AF">
        <w:rPr>
          <w:rFonts w:ascii="Bookman Old Style" w:hAnsi="Bookman Old Style"/>
        </w:rPr>
        <w:t>, kt</w:t>
      </w:r>
      <w:r>
        <w:rPr>
          <w:rFonts w:ascii="Bookman Old Style" w:hAnsi="Bookman Old Style"/>
        </w:rPr>
        <w:t>ó</w:t>
      </w:r>
      <w:r w:rsidRPr="00B936AF">
        <w:rPr>
          <w:rFonts w:ascii="Bookman Old Style" w:hAnsi="Bookman Old Style"/>
        </w:rPr>
        <w:t>ra od jakiego</w:t>
      </w:r>
      <w:r>
        <w:rPr>
          <w:rFonts w:ascii="Bookman Old Style" w:hAnsi="Bookman Old Style"/>
        </w:rPr>
        <w:t>ś</w:t>
      </w:r>
      <w:r w:rsidRPr="00B936AF">
        <w:rPr>
          <w:rFonts w:ascii="Bookman Old Style" w:hAnsi="Bookman Old Style"/>
        </w:rPr>
        <w:t xml:space="preserve"> czasu robi zawrotn</w:t>
      </w:r>
      <w:r>
        <w:rPr>
          <w:rFonts w:ascii="Bookman Old Style" w:hAnsi="Bookman Old Style"/>
        </w:rPr>
        <w:t>ą</w:t>
      </w:r>
      <w:r w:rsidRPr="00B936AF">
        <w:rPr>
          <w:rFonts w:ascii="Bookman Old Style" w:hAnsi="Bookman Old Style"/>
        </w:rPr>
        <w:t xml:space="preserve"> karier</w:t>
      </w:r>
      <w:r>
        <w:rPr>
          <w:rFonts w:ascii="Bookman Old Style" w:hAnsi="Bookman Old Style"/>
        </w:rPr>
        <w:t>ę</w:t>
      </w:r>
      <w:r w:rsidRPr="00B936AF">
        <w:rPr>
          <w:rFonts w:ascii="Bookman Old Style" w:hAnsi="Bookman Old Style"/>
        </w:rPr>
        <w:t xml:space="preserve"> we wsp</w:t>
      </w:r>
      <w:r>
        <w:rPr>
          <w:rFonts w:ascii="Bookman Old Style" w:hAnsi="Bookman Old Style"/>
        </w:rPr>
        <w:t>ół</w:t>
      </w:r>
      <w:r w:rsidRPr="00B936AF">
        <w:rPr>
          <w:rFonts w:ascii="Bookman Old Style" w:hAnsi="Bookman Old Style"/>
        </w:rPr>
        <w:t>czesnej kulturze w ro</w:t>
      </w:r>
      <w:r>
        <w:rPr>
          <w:rFonts w:ascii="Bookman Old Style" w:hAnsi="Bookman Old Style"/>
        </w:rPr>
        <w:t>żnych jej wymiarach.</w:t>
      </w:r>
      <w:r w:rsidRPr="00B936AF">
        <w:rPr>
          <w:rFonts w:ascii="Bookman Old Style" w:hAnsi="Bookman Old Style"/>
        </w:rPr>
        <w:t xml:space="preserve"> Zaj</w:t>
      </w:r>
      <w:r>
        <w:rPr>
          <w:rFonts w:ascii="Bookman Old Style" w:hAnsi="Bookman Old Style"/>
        </w:rPr>
        <w:t>ę</w:t>
      </w:r>
      <w:r w:rsidRPr="00B936AF">
        <w:rPr>
          <w:rFonts w:ascii="Bookman Old Style" w:hAnsi="Bookman Old Style"/>
        </w:rPr>
        <w:t>cia maj</w:t>
      </w:r>
      <w:r>
        <w:rPr>
          <w:rFonts w:ascii="Bookman Old Style" w:hAnsi="Bookman Old Style"/>
        </w:rPr>
        <w:t>ą</w:t>
      </w:r>
      <w:r w:rsidRPr="00B936AF">
        <w:rPr>
          <w:rFonts w:ascii="Bookman Old Style" w:hAnsi="Bookman Old Style"/>
        </w:rPr>
        <w:t xml:space="preserve"> charakter kompleksowego wst</w:t>
      </w:r>
      <w:r>
        <w:rPr>
          <w:rFonts w:ascii="Bookman Old Style" w:hAnsi="Bookman Old Style"/>
        </w:rPr>
        <w:t>ę</w:t>
      </w:r>
      <w:r w:rsidRPr="00B936AF">
        <w:rPr>
          <w:rFonts w:ascii="Bookman Old Style" w:hAnsi="Bookman Old Style"/>
        </w:rPr>
        <w:t>pu do dyscypliny akademickiej jak</w:t>
      </w:r>
      <w:r>
        <w:rPr>
          <w:rFonts w:ascii="Bookman Old Style" w:hAnsi="Bookman Old Style"/>
        </w:rPr>
        <w:t>ą</w:t>
      </w:r>
      <w:r w:rsidRPr="00B936AF">
        <w:rPr>
          <w:rFonts w:ascii="Bookman Old Style" w:hAnsi="Bookman Old Style"/>
        </w:rPr>
        <w:t xml:space="preserve"> jest </w:t>
      </w:r>
      <w:proofErr w:type="spellStart"/>
      <w:r w:rsidRPr="00B936AF">
        <w:rPr>
          <w:rFonts w:ascii="Bookman Old Style" w:hAnsi="Bookman Old Style"/>
        </w:rPr>
        <w:t>performatyka</w:t>
      </w:r>
      <w:proofErr w:type="spellEnd"/>
      <w:r w:rsidRPr="00B936AF">
        <w:rPr>
          <w:rFonts w:ascii="Bookman Old Style" w:hAnsi="Bookman Old Style"/>
        </w:rPr>
        <w:t xml:space="preserve">. </w:t>
      </w:r>
      <w:r>
        <w:rPr>
          <w:rFonts w:ascii="Bookman Old Style" w:hAnsi="Bookman Old Style"/>
        </w:rPr>
        <w:t>Łą</w:t>
      </w:r>
      <w:r w:rsidRPr="00B936AF">
        <w:rPr>
          <w:rFonts w:ascii="Bookman Old Style" w:hAnsi="Bookman Old Style"/>
        </w:rPr>
        <w:t>cz</w:t>
      </w:r>
      <w:r>
        <w:rPr>
          <w:rFonts w:ascii="Bookman Old Style" w:hAnsi="Bookman Old Style"/>
        </w:rPr>
        <w:t>ąc teorię</w:t>
      </w:r>
      <w:r w:rsidRPr="00B936AF">
        <w:rPr>
          <w:rFonts w:ascii="Bookman Old Style" w:hAnsi="Bookman Old Style"/>
        </w:rPr>
        <w:t xml:space="preserve"> z praktyk</w:t>
      </w:r>
      <w:r>
        <w:rPr>
          <w:rFonts w:ascii="Bookman Old Style" w:hAnsi="Bookman Old Style"/>
        </w:rPr>
        <w:t>ą</w:t>
      </w:r>
      <w:r w:rsidRPr="00B936AF">
        <w:rPr>
          <w:rFonts w:ascii="Bookman Old Style" w:hAnsi="Bookman Old Style"/>
        </w:rPr>
        <w:t>, nauk</w:t>
      </w:r>
      <w:r>
        <w:rPr>
          <w:rFonts w:ascii="Bookman Old Style" w:hAnsi="Bookman Old Style"/>
        </w:rPr>
        <w:t>ę</w:t>
      </w:r>
      <w:r w:rsidRPr="00B936AF">
        <w:rPr>
          <w:rFonts w:ascii="Bookman Old Style" w:hAnsi="Bookman Old Style"/>
        </w:rPr>
        <w:t xml:space="preserve"> ze sztuk</w:t>
      </w:r>
      <w:r>
        <w:rPr>
          <w:rFonts w:ascii="Bookman Old Style" w:hAnsi="Bookman Old Style"/>
        </w:rPr>
        <w:t>ą</w:t>
      </w:r>
      <w:r w:rsidRPr="00B936AF">
        <w:rPr>
          <w:rFonts w:ascii="Bookman Old Style" w:hAnsi="Bookman Old Style"/>
        </w:rPr>
        <w:t xml:space="preserve">, </w:t>
      </w:r>
      <w:proofErr w:type="spellStart"/>
      <w:r w:rsidRPr="00B936AF">
        <w:rPr>
          <w:rFonts w:ascii="Bookman Old Style" w:hAnsi="Bookman Old Style"/>
        </w:rPr>
        <w:t>performatyka</w:t>
      </w:r>
      <w:proofErr w:type="spellEnd"/>
      <w:r w:rsidRPr="00B936AF">
        <w:rPr>
          <w:rFonts w:ascii="Bookman Old Style" w:hAnsi="Bookman Old Style"/>
        </w:rPr>
        <w:t xml:space="preserve"> pomaga szybciej pog</w:t>
      </w:r>
      <w:r>
        <w:rPr>
          <w:rFonts w:ascii="Bookman Old Style" w:hAnsi="Bookman Old Style"/>
        </w:rPr>
        <w:t>łę</w:t>
      </w:r>
      <w:r w:rsidRPr="00B936AF">
        <w:rPr>
          <w:rFonts w:ascii="Bookman Old Style" w:hAnsi="Bookman Old Style"/>
        </w:rPr>
        <w:t>bi</w:t>
      </w:r>
      <w:r>
        <w:rPr>
          <w:rFonts w:ascii="Bookman Old Style" w:hAnsi="Bookman Old Style"/>
        </w:rPr>
        <w:t>ć</w:t>
      </w:r>
      <w:r w:rsidRPr="00B936AF">
        <w:rPr>
          <w:rFonts w:ascii="Bookman Old Style" w:hAnsi="Bookman Old Style"/>
        </w:rPr>
        <w:t xml:space="preserve"> rozumienie otaczaj</w:t>
      </w:r>
      <w:r>
        <w:rPr>
          <w:rFonts w:ascii="Bookman Old Style" w:hAnsi="Bookman Old Style"/>
        </w:rPr>
        <w:t>ą</w:t>
      </w:r>
      <w:r w:rsidRPr="00B936AF">
        <w:rPr>
          <w:rFonts w:ascii="Bookman Old Style" w:hAnsi="Bookman Old Style"/>
        </w:rPr>
        <w:t>cych zjawisk spo</w:t>
      </w:r>
      <w:r>
        <w:rPr>
          <w:rFonts w:ascii="Bookman Old Style" w:hAnsi="Bookman Old Style"/>
        </w:rPr>
        <w:t>ł</w:t>
      </w:r>
      <w:r w:rsidRPr="00B936AF">
        <w:rPr>
          <w:rFonts w:ascii="Bookman Old Style" w:hAnsi="Bookman Old Style"/>
        </w:rPr>
        <w:t>eczno-kulturowych. Chodzi tu cho</w:t>
      </w:r>
      <w:r>
        <w:rPr>
          <w:rFonts w:ascii="Bookman Old Style" w:hAnsi="Bookman Old Style"/>
        </w:rPr>
        <w:t>ć</w:t>
      </w:r>
      <w:r w:rsidRPr="00B936AF">
        <w:rPr>
          <w:rFonts w:ascii="Bookman Old Style" w:hAnsi="Bookman Old Style"/>
        </w:rPr>
        <w:t>by</w:t>
      </w:r>
      <w:r>
        <w:rPr>
          <w:rFonts w:ascii="Bookman Old Style" w:hAnsi="Bookman Old Style"/>
        </w:rPr>
        <w:br/>
      </w:r>
      <w:r w:rsidRPr="00B936AF">
        <w:rPr>
          <w:rFonts w:ascii="Bookman Old Style" w:hAnsi="Bookman Old Style"/>
        </w:rPr>
        <w:t>o zjawiska artystyczne, rytua</w:t>
      </w:r>
      <w:r>
        <w:rPr>
          <w:rFonts w:ascii="Bookman Old Style" w:hAnsi="Bookman Old Style"/>
        </w:rPr>
        <w:t>ł</w:t>
      </w:r>
      <w:r w:rsidRPr="00B936AF">
        <w:rPr>
          <w:rFonts w:ascii="Bookman Old Style" w:hAnsi="Bookman Old Style"/>
        </w:rPr>
        <w:t xml:space="preserve">y </w:t>
      </w:r>
      <w:r>
        <w:rPr>
          <w:rFonts w:ascii="Bookman Old Style" w:hAnsi="Bookman Old Style"/>
        </w:rPr>
        <w:t>ś</w:t>
      </w:r>
      <w:r w:rsidRPr="00B936AF">
        <w:rPr>
          <w:rFonts w:ascii="Bookman Old Style" w:hAnsi="Bookman Old Style"/>
        </w:rPr>
        <w:t>wieckie, religijne, zabaw</w:t>
      </w:r>
      <w:r>
        <w:rPr>
          <w:rFonts w:ascii="Bookman Old Style" w:hAnsi="Bookman Old Style"/>
        </w:rPr>
        <w:t>ę</w:t>
      </w:r>
      <w:r w:rsidRPr="00B936AF">
        <w:rPr>
          <w:rFonts w:ascii="Bookman Old Style" w:hAnsi="Bookman Old Style"/>
        </w:rPr>
        <w:t xml:space="preserve">, manifestacje polityczne, ataki terrorystyczne czy </w:t>
      </w:r>
      <w:proofErr w:type="spellStart"/>
      <w:r w:rsidRPr="00B936AF">
        <w:rPr>
          <w:rFonts w:ascii="Bookman Old Style" w:hAnsi="Bookman Old Style"/>
        </w:rPr>
        <w:t>performowanie</w:t>
      </w:r>
      <w:proofErr w:type="spellEnd"/>
      <w:r w:rsidRPr="00B936AF">
        <w:rPr>
          <w:rFonts w:ascii="Bookman Old Style" w:hAnsi="Bookman Old Style"/>
        </w:rPr>
        <w:t xml:space="preserve"> w rozumieniu: zdobywania osi</w:t>
      </w:r>
      <w:r>
        <w:rPr>
          <w:rFonts w:ascii="Bookman Old Style" w:hAnsi="Bookman Old Style"/>
        </w:rPr>
        <w:t>ą</w:t>
      </w:r>
      <w:r w:rsidRPr="00B936AF">
        <w:rPr>
          <w:rFonts w:ascii="Bookman Old Style" w:hAnsi="Bookman Old Style"/>
        </w:rPr>
        <w:t>g</w:t>
      </w:r>
      <w:r>
        <w:rPr>
          <w:rFonts w:ascii="Bookman Old Style" w:hAnsi="Bookman Old Style"/>
        </w:rPr>
        <w:t>ó</w:t>
      </w:r>
      <w:r w:rsidRPr="00B936AF">
        <w:rPr>
          <w:rFonts w:ascii="Bookman Old Style" w:hAnsi="Bookman Old Style"/>
        </w:rPr>
        <w:t>w, czy to</w:t>
      </w:r>
      <w:r>
        <w:rPr>
          <w:rFonts w:ascii="Bookman Old Style" w:hAnsi="Bookman Old Style"/>
        </w:rPr>
        <w:br/>
      </w:r>
      <w:r w:rsidRPr="00B936AF">
        <w:rPr>
          <w:rFonts w:ascii="Bookman Old Style" w:hAnsi="Bookman Old Style"/>
        </w:rPr>
        <w:t xml:space="preserve">w instytucji kultury, na uczelni czy ponadnarodowej korporacji. Kategoria </w:t>
      </w:r>
      <w:proofErr w:type="spellStart"/>
      <w:r w:rsidRPr="00B936AF">
        <w:rPr>
          <w:rFonts w:ascii="Bookman Old Style" w:hAnsi="Bookman Old Style"/>
        </w:rPr>
        <w:t>performans</w:t>
      </w:r>
      <w:proofErr w:type="spellEnd"/>
      <w:r w:rsidRPr="00B936AF">
        <w:rPr>
          <w:rFonts w:ascii="Bookman Old Style" w:hAnsi="Bookman Old Style"/>
        </w:rPr>
        <w:t xml:space="preserve"> jest w</w:t>
      </w:r>
      <w:r>
        <w:rPr>
          <w:rFonts w:ascii="Bookman Old Style" w:hAnsi="Bookman Old Style"/>
        </w:rPr>
        <w:t>ł</w:t>
      </w:r>
      <w:r w:rsidRPr="00B936AF">
        <w:rPr>
          <w:rFonts w:ascii="Bookman Old Style" w:hAnsi="Bookman Old Style"/>
        </w:rPr>
        <w:t>a</w:t>
      </w:r>
      <w:r>
        <w:rPr>
          <w:rFonts w:ascii="Bookman Old Style" w:hAnsi="Bookman Old Style"/>
        </w:rPr>
        <w:t>ś</w:t>
      </w:r>
      <w:r w:rsidRPr="00B936AF">
        <w:rPr>
          <w:rFonts w:ascii="Bookman Old Style" w:hAnsi="Bookman Old Style"/>
        </w:rPr>
        <w:t>ciwa, aby zg</w:t>
      </w:r>
      <w:r>
        <w:rPr>
          <w:rFonts w:ascii="Bookman Old Style" w:hAnsi="Bookman Old Style"/>
        </w:rPr>
        <w:t>łę</w:t>
      </w:r>
      <w:r w:rsidRPr="00B936AF">
        <w:rPr>
          <w:rFonts w:ascii="Bookman Old Style" w:hAnsi="Bookman Old Style"/>
        </w:rPr>
        <w:t>bi</w:t>
      </w:r>
      <w:r>
        <w:rPr>
          <w:rFonts w:ascii="Bookman Old Style" w:hAnsi="Bookman Old Style"/>
        </w:rPr>
        <w:t>ć</w:t>
      </w:r>
      <w:r w:rsidRPr="00B936AF">
        <w:rPr>
          <w:rFonts w:ascii="Bookman Old Style" w:hAnsi="Bookman Old Style"/>
        </w:rPr>
        <w:t xml:space="preserve"> </w:t>
      </w:r>
      <w:r>
        <w:rPr>
          <w:rFonts w:ascii="Bookman Old Style" w:hAnsi="Bookman Old Style"/>
        </w:rPr>
        <w:t>ś</w:t>
      </w:r>
      <w:r w:rsidRPr="00B936AF">
        <w:rPr>
          <w:rFonts w:ascii="Bookman Old Style" w:hAnsi="Bookman Old Style"/>
        </w:rPr>
        <w:t>wiadomo</w:t>
      </w:r>
      <w:r>
        <w:rPr>
          <w:rFonts w:ascii="Bookman Old Style" w:hAnsi="Bookman Old Style"/>
        </w:rPr>
        <w:t>ść</w:t>
      </w:r>
      <w:r w:rsidRPr="00B936AF">
        <w:rPr>
          <w:rFonts w:ascii="Bookman Old Style" w:hAnsi="Bookman Old Style"/>
        </w:rPr>
        <w:t xml:space="preserve"> siebie w dzia</w:t>
      </w:r>
      <w:r>
        <w:rPr>
          <w:rFonts w:ascii="Bookman Old Style" w:hAnsi="Bookman Old Style"/>
        </w:rPr>
        <w:t>ł</w:t>
      </w:r>
      <w:r w:rsidRPr="00B936AF">
        <w:rPr>
          <w:rFonts w:ascii="Bookman Old Style" w:hAnsi="Bookman Old Style"/>
        </w:rPr>
        <w:t>aniu w relacjach</w:t>
      </w:r>
      <w:r>
        <w:rPr>
          <w:rFonts w:ascii="Bookman Old Style" w:hAnsi="Bookman Old Style"/>
        </w:rPr>
        <w:br/>
      </w:r>
      <w:r w:rsidRPr="00B936AF">
        <w:rPr>
          <w:rFonts w:ascii="Bookman Old Style" w:hAnsi="Bookman Old Style"/>
        </w:rPr>
        <w:t>w kt</w:t>
      </w:r>
      <w:r>
        <w:rPr>
          <w:rFonts w:ascii="Bookman Old Style" w:hAnsi="Bookman Old Style"/>
        </w:rPr>
        <w:t>ó</w:t>
      </w:r>
      <w:r w:rsidRPr="00B936AF">
        <w:rPr>
          <w:rFonts w:ascii="Bookman Old Style" w:hAnsi="Bookman Old Style"/>
        </w:rPr>
        <w:t>re jeste</w:t>
      </w:r>
      <w:r>
        <w:rPr>
          <w:rFonts w:ascii="Bookman Old Style" w:hAnsi="Bookman Old Style"/>
        </w:rPr>
        <w:t>ś</w:t>
      </w:r>
      <w:r w:rsidRPr="00B936AF">
        <w:rPr>
          <w:rFonts w:ascii="Bookman Old Style" w:hAnsi="Bookman Old Style"/>
        </w:rPr>
        <w:t>my uwik</w:t>
      </w:r>
      <w:r>
        <w:rPr>
          <w:rFonts w:ascii="Bookman Old Style" w:hAnsi="Bookman Old Style"/>
        </w:rPr>
        <w:t>ł</w:t>
      </w:r>
      <w:r w:rsidRPr="00B936AF">
        <w:rPr>
          <w:rFonts w:ascii="Bookman Old Style" w:hAnsi="Bookman Old Style"/>
        </w:rPr>
        <w:t>ani zawodowo czy prywatnie. Jednocze</w:t>
      </w:r>
      <w:r>
        <w:rPr>
          <w:rFonts w:ascii="Bookman Old Style" w:hAnsi="Bookman Old Style"/>
        </w:rPr>
        <w:t>ś</w:t>
      </w:r>
      <w:r w:rsidRPr="00B936AF">
        <w:rPr>
          <w:rFonts w:ascii="Bookman Old Style" w:hAnsi="Bookman Old Style"/>
        </w:rPr>
        <w:t>nie obejmuje zagadnienie sprawstwa i wprowadzanie my</w:t>
      </w:r>
      <w:r>
        <w:rPr>
          <w:rFonts w:ascii="Bookman Old Style" w:hAnsi="Bookman Old Style"/>
        </w:rPr>
        <w:t>ś</w:t>
      </w:r>
      <w:r w:rsidRPr="00B936AF">
        <w:rPr>
          <w:rFonts w:ascii="Bookman Old Style" w:hAnsi="Bookman Old Style"/>
        </w:rPr>
        <w:t>li /idei w dzia</w:t>
      </w:r>
      <w:r>
        <w:rPr>
          <w:rFonts w:ascii="Bookman Old Style" w:hAnsi="Bookman Old Style"/>
        </w:rPr>
        <w:t>ł</w:t>
      </w:r>
      <w:r w:rsidRPr="00B936AF">
        <w:rPr>
          <w:rFonts w:ascii="Bookman Old Style" w:hAnsi="Bookman Old Style"/>
        </w:rPr>
        <w:t>ania. Zaj</w:t>
      </w:r>
      <w:r>
        <w:rPr>
          <w:rFonts w:ascii="Bookman Old Style" w:hAnsi="Bookman Old Style"/>
        </w:rPr>
        <w:t>ę</w:t>
      </w:r>
      <w:r w:rsidRPr="00B936AF">
        <w:rPr>
          <w:rFonts w:ascii="Bookman Old Style" w:hAnsi="Bookman Old Style"/>
        </w:rPr>
        <w:t>cia zaczynaj</w:t>
      </w:r>
      <w:r>
        <w:rPr>
          <w:rFonts w:ascii="Bookman Old Style" w:hAnsi="Bookman Old Style"/>
        </w:rPr>
        <w:t>ą</w:t>
      </w:r>
      <w:r w:rsidRPr="00B936AF">
        <w:rPr>
          <w:rFonts w:ascii="Bookman Old Style" w:hAnsi="Bookman Old Style"/>
        </w:rPr>
        <w:t xml:space="preserve"> si</w:t>
      </w:r>
      <w:r>
        <w:rPr>
          <w:rFonts w:ascii="Bookman Old Style" w:hAnsi="Bookman Old Style"/>
        </w:rPr>
        <w:t>ę</w:t>
      </w:r>
      <w:r w:rsidRPr="00B936AF">
        <w:rPr>
          <w:rFonts w:ascii="Bookman Old Style" w:hAnsi="Bookman Old Style"/>
        </w:rPr>
        <w:t xml:space="preserve"> od pokazania pocz</w:t>
      </w:r>
      <w:r>
        <w:rPr>
          <w:rFonts w:ascii="Bookman Old Style" w:hAnsi="Bookman Old Style"/>
        </w:rPr>
        <w:t>ą</w:t>
      </w:r>
      <w:r w:rsidRPr="00B936AF">
        <w:rPr>
          <w:rFonts w:ascii="Bookman Old Style" w:hAnsi="Bookman Old Style"/>
        </w:rPr>
        <w:t>tk</w:t>
      </w:r>
      <w:r>
        <w:rPr>
          <w:rFonts w:ascii="Bookman Old Style" w:hAnsi="Bookman Old Style"/>
        </w:rPr>
        <w:t>ó</w:t>
      </w:r>
      <w:r w:rsidRPr="00B936AF">
        <w:rPr>
          <w:rFonts w:ascii="Bookman Old Style" w:hAnsi="Bookman Old Style"/>
        </w:rPr>
        <w:t xml:space="preserve">w zwrotu </w:t>
      </w:r>
      <w:proofErr w:type="spellStart"/>
      <w:r w:rsidRPr="00B936AF">
        <w:rPr>
          <w:rFonts w:ascii="Bookman Old Style" w:hAnsi="Bookman Old Style"/>
        </w:rPr>
        <w:t>performatywnego</w:t>
      </w:r>
      <w:proofErr w:type="spellEnd"/>
      <w:r w:rsidRPr="00B936AF">
        <w:rPr>
          <w:rFonts w:ascii="Bookman Old Style" w:hAnsi="Bookman Old Style"/>
        </w:rPr>
        <w:t xml:space="preserve"> </w:t>
      </w:r>
      <w:r>
        <w:rPr>
          <w:rFonts w:ascii="Bookman Old Style" w:hAnsi="Bookman Old Style"/>
        </w:rPr>
        <w:t>i</w:t>
      </w:r>
      <w:r w:rsidRPr="00B936AF">
        <w:rPr>
          <w:rFonts w:ascii="Bookman Old Style" w:hAnsi="Bookman Old Style"/>
        </w:rPr>
        <w:t xml:space="preserve"> uporz</w:t>
      </w:r>
      <w:r>
        <w:rPr>
          <w:rFonts w:ascii="Bookman Old Style" w:hAnsi="Bookman Old Style"/>
        </w:rPr>
        <w:t>ą</w:t>
      </w:r>
      <w:r w:rsidRPr="00B936AF">
        <w:rPr>
          <w:rFonts w:ascii="Bookman Old Style" w:hAnsi="Bookman Old Style"/>
        </w:rPr>
        <w:t xml:space="preserve">dkowania wiedzy na temat wszechobecnych </w:t>
      </w:r>
      <w:proofErr w:type="spellStart"/>
      <w:r w:rsidRPr="00B936AF">
        <w:rPr>
          <w:rFonts w:ascii="Bookman Old Style" w:hAnsi="Bookman Old Style"/>
        </w:rPr>
        <w:t>performansow</w:t>
      </w:r>
      <w:proofErr w:type="spellEnd"/>
      <w:r w:rsidRPr="00B936AF">
        <w:rPr>
          <w:rFonts w:ascii="Bookman Old Style" w:hAnsi="Bookman Old Style"/>
        </w:rPr>
        <w:t xml:space="preserve"> I ich klasyfikacji. </w:t>
      </w:r>
      <w:proofErr w:type="spellStart"/>
      <w:r w:rsidRPr="00B936AF">
        <w:rPr>
          <w:rFonts w:ascii="Bookman Old Style" w:hAnsi="Bookman Old Style"/>
        </w:rPr>
        <w:t>Performatywny</w:t>
      </w:r>
      <w:proofErr w:type="spellEnd"/>
      <w:r w:rsidRPr="00B936AF">
        <w:rPr>
          <w:rFonts w:ascii="Bookman Old Style" w:hAnsi="Bookman Old Style"/>
        </w:rPr>
        <w:t xml:space="preserve"> charakter </w:t>
      </w:r>
      <w:r>
        <w:rPr>
          <w:rFonts w:ascii="Bookman Old Style" w:hAnsi="Bookman Old Style"/>
        </w:rPr>
        <w:t>ć</w:t>
      </w:r>
      <w:r w:rsidRPr="00B936AF">
        <w:rPr>
          <w:rFonts w:ascii="Bookman Old Style" w:hAnsi="Bookman Old Style"/>
        </w:rPr>
        <w:t>wicze</w:t>
      </w:r>
      <w:r>
        <w:rPr>
          <w:rFonts w:ascii="Bookman Old Style" w:hAnsi="Bookman Old Style"/>
        </w:rPr>
        <w:t>ń</w:t>
      </w:r>
      <w:r w:rsidRPr="00B936AF">
        <w:rPr>
          <w:rFonts w:ascii="Bookman Old Style" w:hAnsi="Bookman Old Style"/>
        </w:rPr>
        <w:t xml:space="preserve"> wzmocni specjalnie dobrana literatura, u</w:t>
      </w:r>
      <w:r>
        <w:rPr>
          <w:rFonts w:ascii="Bookman Old Style" w:hAnsi="Bookman Old Style"/>
        </w:rPr>
        <w:t>ł</w:t>
      </w:r>
      <w:r w:rsidRPr="00B936AF">
        <w:rPr>
          <w:rFonts w:ascii="Bookman Old Style" w:hAnsi="Bookman Old Style"/>
        </w:rPr>
        <w:t>o</w:t>
      </w:r>
      <w:r>
        <w:rPr>
          <w:rFonts w:ascii="Bookman Old Style" w:hAnsi="Bookman Old Style"/>
        </w:rPr>
        <w:t>ż</w:t>
      </w:r>
      <w:r w:rsidRPr="00B936AF">
        <w:rPr>
          <w:rFonts w:ascii="Bookman Old Style" w:hAnsi="Bookman Old Style"/>
        </w:rPr>
        <w:t>ona w przemy</w:t>
      </w:r>
      <w:r>
        <w:rPr>
          <w:rFonts w:ascii="Bookman Old Style" w:hAnsi="Bookman Old Style"/>
        </w:rPr>
        <w:t>ś</w:t>
      </w:r>
      <w:r w:rsidRPr="00B936AF">
        <w:rPr>
          <w:rFonts w:ascii="Bookman Old Style" w:hAnsi="Bookman Old Style"/>
        </w:rPr>
        <w:t>lanej kolejno</w:t>
      </w:r>
      <w:r>
        <w:rPr>
          <w:rFonts w:ascii="Bookman Old Style" w:hAnsi="Bookman Old Style"/>
        </w:rPr>
        <w:t>ś</w:t>
      </w:r>
      <w:r w:rsidRPr="00B936AF">
        <w:rPr>
          <w:rFonts w:ascii="Bookman Old Style" w:hAnsi="Bookman Old Style"/>
        </w:rPr>
        <w:t>ci, materia</w:t>
      </w:r>
      <w:r>
        <w:rPr>
          <w:rFonts w:ascii="Bookman Old Style" w:hAnsi="Bookman Old Style"/>
        </w:rPr>
        <w:t>ł</w:t>
      </w:r>
      <w:r w:rsidRPr="00B936AF">
        <w:rPr>
          <w:rFonts w:ascii="Bookman Old Style" w:hAnsi="Bookman Old Style"/>
        </w:rPr>
        <w:t xml:space="preserve">y video, fotografie. </w:t>
      </w:r>
    </w:p>
    <w:p w:rsidR="00B936AF" w:rsidRDefault="00B936AF" w:rsidP="004D0DC4">
      <w:pPr>
        <w:spacing w:line="360" w:lineRule="auto"/>
        <w:contextualSpacing/>
        <w:rPr>
          <w:rFonts w:ascii="Bookman Old Style" w:eastAsia="Calibri" w:hAnsi="Bookman Old Style" w:cs="Times New Roman"/>
        </w:rPr>
      </w:pPr>
    </w:p>
    <w:p w:rsidR="00B936AF" w:rsidRPr="00995E89" w:rsidRDefault="00B936AF" w:rsidP="00B936AF">
      <w:pPr>
        <w:spacing w:line="360" w:lineRule="auto"/>
        <w:contextualSpacing/>
        <w:rPr>
          <w:rFonts w:ascii="Bookman Old Style" w:eastAsia="Calibri" w:hAnsi="Bookman Old Style" w:cs="Times New Roman"/>
          <w:highlight w:val="yellow"/>
        </w:rPr>
      </w:pPr>
      <w:r w:rsidRPr="00995E89">
        <w:rPr>
          <w:rFonts w:ascii="Bookman Old Style" w:eastAsia="Calibri" w:hAnsi="Bookman Old Style" w:cs="Times New Roman"/>
          <w:highlight w:val="yellow"/>
        </w:rPr>
        <w:t>Liczba miejsc na zajęciach: min. 15 osób, max. 30 osób</w:t>
      </w:r>
    </w:p>
    <w:p w:rsidR="00B936AF" w:rsidRPr="00995E89" w:rsidRDefault="00B936AF" w:rsidP="00B936AF">
      <w:pPr>
        <w:spacing w:after="0" w:line="360" w:lineRule="auto"/>
        <w:jc w:val="both"/>
        <w:rPr>
          <w:rFonts w:ascii="Bookman Old Style" w:eastAsia="Times New Roman" w:hAnsi="Bookman Old Style" w:cs="Calibri"/>
          <w:color w:val="000000"/>
          <w:highlight w:val="yellow"/>
          <w:lang w:eastAsia="pl-PL"/>
        </w:rPr>
      </w:pPr>
      <w:r w:rsidRPr="00995E89">
        <w:rPr>
          <w:rFonts w:ascii="Bookman Old Style" w:eastAsia="Times New Roman" w:hAnsi="Bookman Old Style" w:cs="Calibri"/>
          <w:color w:val="000000"/>
          <w:highlight w:val="yellow"/>
          <w:lang w:eastAsia="pl-PL"/>
        </w:rPr>
        <w:t>Kurs realizowany w semestrze zimowym</w:t>
      </w:r>
    </w:p>
    <w:p w:rsidR="00B936AF" w:rsidRPr="00995E89" w:rsidRDefault="00B936AF" w:rsidP="00B936AF">
      <w:pPr>
        <w:spacing w:line="360" w:lineRule="auto"/>
        <w:contextualSpacing/>
        <w:rPr>
          <w:rFonts w:ascii="Bookman Old Style" w:eastAsia="Calibri" w:hAnsi="Bookman Old Style" w:cs="Times New Roman"/>
          <w:highlight w:val="yellow"/>
        </w:rPr>
      </w:pPr>
      <w:r w:rsidRPr="00995E89">
        <w:rPr>
          <w:rFonts w:ascii="Bookman Old Style" w:eastAsia="Calibri" w:hAnsi="Bookman Old Style" w:cs="Times New Roman"/>
          <w:highlight w:val="yellow"/>
        </w:rPr>
        <w:t>Liczba punktów ECTS: 4</w:t>
      </w:r>
    </w:p>
    <w:p w:rsidR="00B936AF" w:rsidRDefault="00B936AF" w:rsidP="00B936AF">
      <w:pPr>
        <w:spacing w:line="360" w:lineRule="auto"/>
        <w:contextualSpacing/>
        <w:rPr>
          <w:rFonts w:ascii="Bookman Old Style" w:eastAsia="Calibri" w:hAnsi="Bookman Old Style" w:cs="Times New Roman"/>
        </w:rPr>
      </w:pPr>
      <w:r w:rsidRPr="00995E89">
        <w:rPr>
          <w:rFonts w:ascii="Bookman Old Style" w:eastAsia="Calibri" w:hAnsi="Bookman Old Style" w:cs="Times New Roman"/>
          <w:highlight w:val="yellow"/>
        </w:rPr>
        <w:t>Charakter zajęć: laboratorium</w:t>
      </w:r>
    </w:p>
    <w:p w:rsidR="00B936AF" w:rsidRDefault="00B936AF" w:rsidP="004D0DC4">
      <w:pPr>
        <w:spacing w:line="360" w:lineRule="auto"/>
        <w:contextualSpacing/>
        <w:rPr>
          <w:rFonts w:ascii="Bookman Old Style" w:eastAsia="Calibri" w:hAnsi="Bookman Old Style" w:cs="Times New Roman"/>
        </w:rPr>
      </w:pPr>
    </w:p>
    <w:p w:rsidR="00EB6645" w:rsidRDefault="00EB6645" w:rsidP="00EB6645">
      <w:pPr>
        <w:shd w:val="clear" w:color="auto" w:fill="A6A6A6" w:themeFill="background1" w:themeFillShade="A6"/>
        <w:spacing w:line="360" w:lineRule="auto"/>
        <w:jc w:val="center"/>
        <w:rPr>
          <w:rFonts w:ascii="Bookman Old Style" w:hAnsi="Bookman Old Style"/>
          <w:b/>
        </w:rPr>
      </w:pPr>
      <w:r w:rsidRPr="00EB6645">
        <w:rPr>
          <w:rFonts w:ascii="Bookman Old Style" w:hAnsi="Bookman Old Style"/>
          <w:b/>
        </w:rPr>
        <w:lastRenderedPageBreak/>
        <w:t>Teatr współczesny: wprowadzenie</w:t>
      </w:r>
    </w:p>
    <w:p w:rsidR="00EB6645" w:rsidRPr="00EB6645" w:rsidRDefault="00EB6645" w:rsidP="00EB6645">
      <w:pPr>
        <w:spacing w:line="360" w:lineRule="auto"/>
        <w:jc w:val="both"/>
        <w:rPr>
          <w:rFonts w:ascii="Bookman Old Style" w:hAnsi="Bookman Old Style"/>
          <w:b/>
        </w:rPr>
      </w:pPr>
    </w:p>
    <w:p w:rsidR="00EB6645" w:rsidRPr="00EB6645" w:rsidRDefault="00EB6645" w:rsidP="00EB6645">
      <w:pPr>
        <w:shd w:val="clear" w:color="auto" w:fill="D9D9D9" w:themeFill="background1" w:themeFillShade="D9"/>
        <w:spacing w:line="360" w:lineRule="auto"/>
        <w:jc w:val="both"/>
        <w:rPr>
          <w:rFonts w:ascii="Bookman Old Style" w:hAnsi="Bookman Old Style"/>
        </w:rPr>
      </w:pPr>
      <w:r w:rsidRPr="00AF1708">
        <w:rPr>
          <w:rFonts w:ascii="Bookman Old Style" w:hAnsi="Bookman Old Style"/>
          <w:b/>
        </w:rPr>
        <w:t>dr Maciej Stroiński</w:t>
      </w:r>
      <w:r w:rsidRPr="00EB6645">
        <w:rPr>
          <w:rFonts w:ascii="Bookman Old Style" w:hAnsi="Bookman Old Style"/>
        </w:rPr>
        <w:t xml:space="preserve"> – krytyk teatralny „Przekroju”, doktor nauk o sztuce, wykładowca na Uniwersytecie Jagiellońskim (MISH, </w:t>
      </w:r>
      <w:proofErr w:type="spellStart"/>
      <w:r w:rsidRPr="00EB6645">
        <w:rPr>
          <w:rFonts w:ascii="Bookman Old Style" w:hAnsi="Bookman Old Style"/>
        </w:rPr>
        <w:t>SJiKP</w:t>
      </w:r>
      <w:proofErr w:type="spellEnd"/>
      <w:r w:rsidRPr="00EB6645">
        <w:rPr>
          <w:rFonts w:ascii="Bookman Old Style" w:hAnsi="Bookman Old Style"/>
        </w:rPr>
        <w:t>), tłumacz literatury.</w:t>
      </w:r>
    </w:p>
    <w:p w:rsidR="00EB6645" w:rsidRPr="00EB6645" w:rsidRDefault="00EB6645" w:rsidP="00EB6645">
      <w:pPr>
        <w:spacing w:line="360" w:lineRule="auto"/>
        <w:jc w:val="both"/>
        <w:rPr>
          <w:rFonts w:ascii="Bookman Old Style" w:hAnsi="Bookman Old Style"/>
        </w:rPr>
      </w:pPr>
    </w:p>
    <w:p w:rsidR="00EB6645" w:rsidRPr="00EB6645" w:rsidRDefault="00EB6645" w:rsidP="00EB6645">
      <w:pPr>
        <w:spacing w:line="360" w:lineRule="auto"/>
        <w:jc w:val="both"/>
        <w:rPr>
          <w:rFonts w:ascii="Bookman Old Style" w:hAnsi="Bookman Old Style"/>
        </w:rPr>
      </w:pPr>
      <w:r w:rsidRPr="00EB6645">
        <w:rPr>
          <w:rFonts w:ascii="Bookman Old Style" w:hAnsi="Bookman Old Style"/>
        </w:rPr>
        <w:t xml:space="preserve">Przyjrzymy się temu, co obecnie dzieje się w polskim teatrze, również w sensie politycznym. Przeanalizujemy wybrane spektakle najważniejszych reżyserów (m.in. Strzępki, Klaty, Kleczewskiej, Warlikowskiego, </w:t>
      </w:r>
      <w:proofErr w:type="spellStart"/>
      <w:r w:rsidRPr="00EB6645">
        <w:rPr>
          <w:rFonts w:ascii="Bookman Old Style" w:hAnsi="Bookman Old Style"/>
        </w:rPr>
        <w:t>Garbaczewskiego</w:t>
      </w:r>
      <w:proofErr w:type="spellEnd"/>
      <w:r w:rsidRPr="00EB6645">
        <w:rPr>
          <w:rFonts w:ascii="Bookman Old Style" w:hAnsi="Bookman Old Style"/>
        </w:rPr>
        <w:t>, Dudy-Gracz i Brzyka). Zorganizujemy dwa wyjścia na spektakl na żywo (tytuły do ustalenia z grupą). Przemyślimy teatr również w wymiarze praktycznym: od strony tzw. środowiska i konkretnej pracy w instytucji (dyrektorzy, inspicjenci, impresariat, marketing, obsługa widowni, obsługa techniczna, festiwale, krytyka teatralna). Pokażemy wpływ tzw. sztuk widowiskowych (</w:t>
      </w:r>
      <w:proofErr w:type="spellStart"/>
      <w:r w:rsidRPr="00EB6645">
        <w:rPr>
          <w:rFonts w:ascii="Bookman Old Style" w:hAnsi="Bookman Old Style"/>
        </w:rPr>
        <w:t>performatywnych</w:t>
      </w:r>
      <w:proofErr w:type="spellEnd"/>
      <w:r w:rsidRPr="00EB6645">
        <w:rPr>
          <w:rFonts w:ascii="Bookman Old Style" w:hAnsi="Bookman Old Style"/>
        </w:rPr>
        <w:t>) na współczesny teatr, który już nie chce być tylko staroświeckim ukulturalnieniem dla uczniów i mieszczan.</w:t>
      </w:r>
    </w:p>
    <w:p w:rsidR="00EB6645" w:rsidRPr="00EB6645" w:rsidRDefault="00EB6645" w:rsidP="00EB6645">
      <w:pPr>
        <w:spacing w:line="360" w:lineRule="auto"/>
        <w:jc w:val="both"/>
        <w:rPr>
          <w:rFonts w:ascii="Bookman Old Style" w:hAnsi="Bookman Old Style"/>
        </w:rPr>
      </w:pPr>
    </w:p>
    <w:p w:rsidR="00EB6645" w:rsidRPr="00EB6645" w:rsidRDefault="00EB6645" w:rsidP="00EB6645">
      <w:pPr>
        <w:spacing w:line="360" w:lineRule="auto"/>
        <w:jc w:val="both"/>
        <w:rPr>
          <w:rFonts w:ascii="Bookman Old Style" w:hAnsi="Bookman Old Style"/>
        </w:rPr>
      </w:pPr>
    </w:p>
    <w:p w:rsidR="00EB6645" w:rsidRPr="00995E89" w:rsidRDefault="00EB6645" w:rsidP="00EB6645">
      <w:pPr>
        <w:spacing w:line="360" w:lineRule="auto"/>
        <w:contextualSpacing/>
        <w:jc w:val="both"/>
        <w:rPr>
          <w:rFonts w:ascii="Bookman Old Style" w:eastAsia="Calibri" w:hAnsi="Bookman Old Style" w:cs="Times New Roman"/>
          <w:highlight w:val="yellow"/>
        </w:rPr>
      </w:pPr>
      <w:r w:rsidRPr="00995E89">
        <w:rPr>
          <w:rFonts w:ascii="Bookman Old Style" w:eastAsia="Calibri" w:hAnsi="Bookman Old Style" w:cs="Times New Roman"/>
          <w:highlight w:val="yellow"/>
        </w:rPr>
        <w:t>Liczba miejsc na zajęciach: min. 15 osób, max. 30 osób</w:t>
      </w:r>
    </w:p>
    <w:p w:rsidR="00EB6645" w:rsidRPr="00995E89" w:rsidRDefault="00EB6645" w:rsidP="00EB6645">
      <w:pPr>
        <w:spacing w:after="0" w:line="360" w:lineRule="auto"/>
        <w:jc w:val="both"/>
        <w:rPr>
          <w:rFonts w:ascii="Bookman Old Style" w:eastAsia="Times New Roman" w:hAnsi="Bookman Old Style" w:cs="Calibri"/>
          <w:color w:val="000000"/>
          <w:highlight w:val="yellow"/>
          <w:lang w:eastAsia="pl-PL"/>
        </w:rPr>
      </w:pPr>
      <w:r w:rsidRPr="00995E89">
        <w:rPr>
          <w:rFonts w:ascii="Bookman Old Style" w:eastAsia="Times New Roman" w:hAnsi="Bookman Old Style" w:cs="Calibri"/>
          <w:color w:val="000000"/>
          <w:highlight w:val="yellow"/>
          <w:lang w:eastAsia="pl-PL"/>
        </w:rPr>
        <w:t>Kurs realizowany w semestrze zimowym</w:t>
      </w:r>
    </w:p>
    <w:p w:rsidR="00EB6645" w:rsidRPr="00995E89" w:rsidRDefault="00EB6645" w:rsidP="00EB6645">
      <w:pPr>
        <w:spacing w:line="360" w:lineRule="auto"/>
        <w:contextualSpacing/>
        <w:jc w:val="both"/>
        <w:rPr>
          <w:rFonts w:ascii="Bookman Old Style" w:eastAsia="Calibri" w:hAnsi="Bookman Old Style" w:cs="Times New Roman"/>
          <w:highlight w:val="yellow"/>
        </w:rPr>
      </w:pPr>
      <w:r w:rsidRPr="00995E89">
        <w:rPr>
          <w:rFonts w:ascii="Bookman Old Style" w:eastAsia="Calibri" w:hAnsi="Bookman Old Style" w:cs="Times New Roman"/>
          <w:highlight w:val="yellow"/>
        </w:rPr>
        <w:t>Liczba punktów ECTS: 4</w:t>
      </w:r>
    </w:p>
    <w:p w:rsidR="00EB6645" w:rsidRPr="00EB6645" w:rsidRDefault="00EB6645" w:rsidP="00EB6645">
      <w:pPr>
        <w:spacing w:line="360" w:lineRule="auto"/>
        <w:contextualSpacing/>
        <w:jc w:val="both"/>
        <w:rPr>
          <w:rFonts w:ascii="Bookman Old Style" w:eastAsia="Calibri" w:hAnsi="Bookman Old Style" w:cs="Times New Roman"/>
        </w:rPr>
      </w:pPr>
      <w:r w:rsidRPr="00995E89">
        <w:rPr>
          <w:rFonts w:ascii="Bookman Old Style" w:eastAsia="Calibri" w:hAnsi="Bookman Old Style" w:cs="Times New Roman"/>
          <w:highlight w:val="yellow"/>
        </w:rPr>
        <w:t>Charakter zajęć: laboratorium</w:t>
      </w:r>
    </w:p>
    <w:p w:rsidR="00EB6645" w:rsidRDefault="00EB6645"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C75B39">
      <w:pPr>
        <w:shd w:val="clear" w:color="auto" w:fill="A6A6A6" w:themeFill="background1" w:themeFillShade="A6"/>
        <w:spacing w:line="360" w:lineRule="auto"/>
        <w:contextualSpacing/>
        <w:jc w:val="center"/>
        <w:rPr>
          <w:rFonts w:ascii="Bookman Old Style" w:eastAsia="Calibri" w:hAnsi="Bookman Old Style" w:cs="Times New Roman"/>
          <w:b/>
        </w:rPr>
      </w:pPr>
      <w:r>
        <w:rPr>
          <w:rFonts w:ascii="Bookman Old Style" w:eastAsia="Calibri" w:hAnsi="Bookman Old Style" w:cs="Times New Roman"/>
          <w:b/>
        </w:rPr>
        <w:t>Sztuka nowych mediów</w:t>
      </w:r>
    </w:p>
    <w:p w:rsidR="00C75B39" w:rsidRDefault="00C75B39" w:rsidP="00C75B39">
      <w:pPr>
        <w:spacing w:line="360" w:lineRule="auto"/>
        <w:contextualSpacing/>
        <w:jc w:val="center"/>
        <w:rPr>
          <w:rFonts w:ascii="Bookman Old Style" w:eastAsia="Calibri" w:hAnsi="Bookman Old Style" w:cs="Times New Roman"/>
          <w:b/>
        </w:rPr>
      </w:pPr>
    </w:p>
    <w:p w:rsidR="00C75B39" w:rsidRPr="00C75B39" w:rsidRDefault="00C75B39" w:rsidP="00C75B39">
      <w:pPr>
        <w:shd w:val="clear" w:color="auto" w:fill="D9D9D9" w:themeFill="background1" w:themeFillShade="D9"/>
        <w:spacing w:after="0" w:line="360" w:lineRule="auto"/>
        <w:jc w:val="both"/>
        <w:rPr>
          <w:rFonts w:ascii="Bookman Old Style" w:eastAsia="Times New Roman" w:hAnsi="Bookman Old Style" w:cs="Times New Roman"/>
          <w:color w:val="000000"/>
        </w:rPr>
      </w:pPr>
      <w:r w:rsidRPr="0040559C">
        <w:rPr>
          <w:rFonts w:ascii="Bookman Old Style" w:hAnsi="Bookman Old Style"/>
          <w:b/>
        </w:rPr>
        <w:t xml:space="preserve">dr hab. Anna </w:t>
      </w:r>
      <w:proofErr w:type="spellStart"/>
      <w:r w:rsidRPr="0040559C">
        <w:rPr>
          <w:rFonts w:ascii="Bookman Old Style" w:hAnsi="Bookman Old Style"/>
          <w:b/>
        </w:rPr>
        <w:t>Nacher</w:t>
      </w:r>
      <w:proofErr w:type="spellEnd"/>
      <w:r w:rsidRPr="00C75B39">
        <w:rPr>
          <w:rFonts w:ascii="Bookman Old Style" w:hAnsi="Bookman Old Style"/>
        </w:rPr>
        <w:t xml:space="preserve"> - </w:t>
      </w:r>
      <w:r w:rsidRPr="00C75B39">
        <w:rPr>
          <w:rFonts w:ascii="Bookman Old Style" w:eastAsia="Times New Roman" w:hAnsi="Bookman Old Style" w:cs="Times New Roman"/>
          <w:color w:val="000000"/>
        </w:rPr>
        <w:t xml:space="preserve">od 2006 pracuje w Instytucie Sztuk Audiowizualnych UJ. Jej zainteresowania badawcze obejmują sztukę nowych mediów, </w:t>
      </w:r>
      <w:proofErr w:type="spellStart"/>
      <w:r w:rsidRPr="00C75B39">
        <w:rPr>
          <w:rFonts w:ascii="Bookman Old Style" w:eastAsia="Times New Roman" w:hAnsi="Bookman Old Style" w:cs="Times New Roman"/>
          <w:color w:val="000000"/>
        </w:rPr>
        <w:t>cyberkulturę</w:t>
      </w:r>
      <w:proofErr w:type="spellEnd"/>
      <w:r w:rsidRPr="00C75B39">
        <w:rPr>
          <w:rFonts w:ascii="Bookman Old Style" w:eastAsia="Times New Roman" w:hAnsi="Bookman Old Style" w:cs="Times New Roman"/>
          <w:color w:val="000000"/>
        </w:rPr>
        <w:t xml:space="preserve">, badania nad dźwiękiem oraz e-literaturę. </w:t>
      </w:r>
    </w:p>
    <w:p w:rsidR="00C75B39" w:rsidRPr="00C75B39" w:rsidRDefault="00C75B39" w:rsidP="00C75B39">
      <w:pPr>
        <w:shd w:val="clear" w:color="auto" w:fill="D9D9D9" w:themeFill="background1" w:themeFillShade="D9"/>
        <w:spacing w:after="0" w:line="360" w:lineRule="auto"/>
        <w:jc w:val="both"/>
        <w:rPr>
          <w:rFonts w:ascii="Bookman Old Style" w:eastAsia="Times New Roman" w:hAnsi="Bookman Old Style" w:cs="Times New Roman"/>
          <w:color w:val="000000"/>
        </w:rPr>
      </w:pPr>
      <w:r w:rsidRPr="00C75B39">
        <w:rPr>
          <w:rFonts w:ascii="Bookman Old Style" w:eastAsia="Times New Roman" w:hAnsi="Bookman Old Style" w:cs="Times New Roman"/>
          <w:color w:val="000000"/>
        </w:rPr>
        <w:t>Autorka trzech monografii, z których ostatnia poświęcona jest mediom lokacyjnym. Autorka licznych publikacji poświęconych cyfrowości i kulturze mediów m.in. w Przeglądzie Kulturoznawczym, Kulturze Współczesnej, Tekstach Drugich, Kulturze Popularnej, Czasie Kultury oraz w pracach zbiorowych</w:t>
      </w:r>
    </w:p>
    <w:p w:rsidR="00C75B39" w:rsidRPr="00C75B39" w:rsidRDefault="00C75B39" w:rsidP="00C75B39">
      <w:pPr>
        <w:shd w:val="clear" w:color="auto" w:fill="D9D9D9" w:themeFill="background1" w:themeFillShade="D9"/>
        <w:spacing w:after="0" w:line="360" w:lineRule="auto"/>
        <w:jc w:val="both"/>
        <w:rPr>
          <w:rFonts w:ascii="Bookman Old Style" w:eastAsia="Times New Roman" w:hAnsi="Bookman Old Style" w:cs="Times New Roman"/>
          <w:color w:val="000000"/>
        </w:rPr>
      </w:pPr>
      <w:r w:rsidRPr="00C75B39">
        <w:rPr>
          <w:rFonts w:ascii="Bookman Old Style" w:eastAsia="Times New Roman" w:hAnsi="Bookman Old Style" w:cs="Times New Roman"/>
          <w:color w:val="000000"/>
        </w:rPr>
        <w:t xml:space="preserve">Posiada dwa wcielenia: jedno akademickie, drugie od dwudziestu lat związane z niezależną sceną muzyczną jako Magic </w:t>
      </w:r>
      <w:proofErr w:type="spellStart"/>
      <w:r w:rsidRPr="00C75B39">
        <w:rPr>
          <w:rFonts w:ascii="Bookman Old Style" w:eastAsia="Times New Roman" w:hAnsi="Bookman Old Style" w:cs="Times New Roman"/>
          <w:color w:val="000000"/>
        </w:rPr>
        <w:t>Carpathians</w:t>
      </w:r>
      <w:proofErr w:type="spellEnd"/>
      <w:r w:rsidRPr="00C75B39">
        <w:rPr>
          <w:rFonts w:ascii="Bookman Old Style" w:eastAsia="Times New Roman" w:hAnsi="Bookman Old Style" w:cs="Times New Roman"/>
          <w:color w:val="000000"/>
        </w:rPr>
        <w:t xml:space="preserve"> Project / Projekt Karpaty Muzyczne (wiele płyt, trasy koncertowe w Europie i USA, koncerty na dużych festiwalach i w małych galeriach), ostatnio współtwórczyni ośrodka </w:t>
      </w:r>
      <w:proofErr w:type="spellStart"/>
      <w:r w:rsidRPr="00C75B39">
        <w:rPr>
          <w:rFonts w:ascii="Bookman Old Style" w:eastAsia="Times New Roman" w:hAnsi="Bookman Old Style" w:cs="Times New Roman"/>
          <w:color w:val="000000"/>
        </w:rPr>
        <w:t>permakulturowego</w:t>
      </w:r>
      <w:proofErr w:type="spellEnd"/>
      <w:r w:rsidRPr="00C75B39">
        <w:rPr>
          <w:rFonts w:ascii="Bookman Old Style" w:eastAsia="Times New Roman" w:hAnsi="Bookman Old Style" w:cs="Times New Roman"/>
          <w:color w:val="000000"/>
        </w:rPr>
        <w:t xml:space="preserve"> Biotop </w:t>
      </w:r>
      <w:proofErr w:type="spellStart"/>
      <w:r w:rsidRPr="00C75B39">
        <w:rPr>
          <w:rFonts w:ascii="Bookman Old Style" w:eastAsia="Times New Roman" w:hAnsi="Bookman Old Style" w:cs="Times New Roman"/>
          <w:color w:val="000000"/>
        </w:rPr>
        <w:t>Lechnica</w:t>
      </w:r>
      <w:proofErr w:type="spellEnd"/>
      <w:r w:rsidRPr="00C75B39">
        <w:rPr>
          <w:rFonts w:ascii="Bookman Old Style" w:eastAsia="Times New Roman" w:hAnsi="Bookman Old Style" w:cs="Times New Roman"/>
          <w:color w:val="000000"/>
        </w:rPr>
        <w:t xml:space="preserve"> w słowackich Pieninach. </w:t>
      </w:r>
    </w:p>
    <w:p w:rsidR="00C75B39" w:rsidRPr="00C75B39" w:rsidRDefault="00C75B39" w:rsidP="00C75B39">
      <w:pPr>
        <w:shd w:val="clear" w:color="auto" w:fill="D9D9D9" w:themeFill="background1" w:themeFillShade="D9"/>
        <w:spacing w:after="0" w:line="360" w:lineRule="auto"/>
        <w:jc w:val="both"/>
        <w:rPr>
          <w:rFonts w:ascii="Bookman Old Style" w:eastAsia="Times New Roman" w:hAnsi="Bookman Old Style" w:cs="Times New Roman"/>
          <w:color w:val="000000"/>
        </w:rPr>
      </w:pPr>
      <w:r w:rsidRPr="00C75B39">
        <w:rPr>
          <w:rFonts w:ascii="Bookman Old Style" w:eastAsia="Times New Roman" w:hAnsi="Bookman Old Style" w:cs="Times New Roman"/>
          <w:color w:val="000000"/>
        </w:rPr>
        <w:t>Więcej informacji i pełna lista publikacji: http://nytuan.wordpress.com</w:t>
      </w:r>
    </w:p>
    <w:p w:rsidR="00C75B39" w:rsidRDefault="00C75B39" w:rsidP="00C75B39">
      <w:pPr>
        <w:spacing w:line="360" w:lineRule="auto"/>
        <w:jc w:val="both"/>
        <w:rPr>
          <w:rFonts w:ascii="Bookman Old Style" w:hAnsi="Bookman Old Style"/>
        </w:rPr>
      </w:pPr>
    </w:p>
    <w:p w:rsidR="00C75B39" w:rsidRPr="00C75B39" w:rsidRDefault="00C75B39" w:rsidP="00C75B39">
      <w:pPr>
        <w:spacing w:line="360" w:lineRule="auto"/>
        <w:jc w:val="both"/>
        <w:rPr>
          <w:rFonts w:ascii="Bookman Old Style" w:hAnsi="Bookman Old Style"/>
        </w:rPr>
      </w:pPr>
      <w:r w:rsidRPr="00C75B39">
        <w:rPr>
          <w:rFonts w:ascii="Bookman Old Style" w:hAnsi="Bookman Old Style"/>
        </w:rPr>
        <w:t xml:space="preserve">Czy sztuczna inteligencja przejmie kontrolę nad światem? Czy za korzystanie z sieci płacimy naszymi danymi i czym jest dzisiaj prywatność?  Czy media społecznościowe i coraz doskonalsze narzędzia komunikacji zbliżają nas do siebie, czy wręcz przeciwnie? Czy rzeczywistość wirtualna (VR) rzeczywiście jest, jak chce Chris </w:t>
      </w:r>
      <w:proofErr w:type="spellStart"/>
      <w:r w:rsidRPr="00C75B39">
        <w:rPr>
          <w:rFonts w:ascii="Bookman Old Style" w:hAnsi="Bookman Old Style"/>
        </w:rPr>
        <w:t>Milk</w:t>
      </w:r>
      <w:proofErr w:type="spellEnd"/>
      <w:r w:rsidRPr="00C75B39">
        <w:rPr>
          <w:rFonts w:ascii="Bookman Old Style" w:hAnsi="Bookman Old Style"/>
        </w:rPr>
        <w:t>, "maszyną empatii"? Czy gry wideo mogą być środkiem artystycznej ekspresji i propozycją rozwiązania poważnych problemów współczesnego świata? Co się stało z awangardą? Czy sztuka mediów jest tylko rozrywką wąskiego grona specjalistów i estetów, czy raczej interwencją wywołującą konkretne i realne skutki w rzeczywistości społecznej świata nacechowanego nierównościami i wyzyskiem? Na takie między innymi pytania będziemy szukali odpowiedzi podczas kursu poświęconemu praktykom artystycznym w środowisku tzw. nowych mediów, które coraz częściej poddają w wątpliwość nasze ustalone sposoby opowiadania o świecie. Zadawanie właściwych pytań staje się czasem ważniejsze, niż posiadanie gotowych odpowiedzi. W trakcie kursu będziemy wspólnie uczyć się przede wszystkim stawiać celne pytania, nie uciekając przed kontrowersjami.</w:t>
      </w:r>
    </w:p>
    <w:p w:rsidR="00C75B39" w:rsidRPr="00BC1A2E" w:rsidRDefault="00C75B39" w:rsidP="00C75B39">
      <w:pPr>
        <w:spacing w:line="360" w:lineRule="auto"/>
        <w:contextualSpacing/>
        <w:jc w:val="both"/>
        <w:rPr>
          <w:rFonts w:ascii="Bookman Old Style" w:eastAsia="Calibri" w:hAnsi="Bookman Old Style" w:cs="Times New Roman"/>
          <w:highlight w:val="yellow"/>
        </w:rPr>
      </w:pPr>
      <w:r w:rsidRPr="00BC1A2E">
        <w:rPr>
          <w:rFonts w:ascii="Bookman Old Style" w:eastAsia="Calibri" w:hAnsi="Bookman Old Style" w:cs="Times New Roman"/>
          <w:highlight w:val="yellow"/>
        </w:rPr>
        <w:t>Liczba miejsc na zajęciach: min. 15 osób, max. 45 osób</w:t>
      </w:r>
    </w:p>
    <w:p w:rsidR="00C75B39" w:rsidRPr="00BC1A2E" w:rsidRDefault="00C75B39" w:rsidP="00C75B39">
      <w:pPr>
        <w:spacing w:after="0" w:line="360" w:lineRule="auto"/>
        <w:jc w:val="both"/>
        <w:rPr>
          <w:rFonts w:ascii="Bookman Old Style" w:eastAsia="Times New Roman" w:hAnsi="Bookman Old Style" w:cs="Calibri"/>
          <w:color w:val="000000"/>
          <w:highlight w:val="yellow"/>
          <w:lang w:eastAsia="pl-PL"/>
        </w:rPr>
      </w:pPr>
      <w:r w:rsidRPr="00BC1A2E">
        <w:rPr>
          <w:rFonts w:ascii="Bookman Old Style" w:eastAsia="Times New Roman" w:hAnsi="Bookman Old Style" w:cs="Calibri"/>
          <w:color w:val="000000"/>
          <w:highlight w:val="yellow"/>
          <w:lang w:eastAsia="pl-PL"/>
        </w:rPr>
        <w:t>Kurs realizowany w semestrze zimowym</w:t>
      </w:r>
    </w:p>
    <w:p w:rsidR="00C75B39" w:rsidRPr="00BC1A2E" w:rsidRDefault="00C75B39" w:rsidP="00C75B39">
      <w:pPr>
        <w:spacing w:line="360" w:lineRule="auto"/>
        <w:contextualSpacing/>
        <w:jc w:val="both"/>
        <w:rPr>
          <w:rFonts w:ascii="Bookman Old Style" w:eastAsia="Calibri" w:hAnsi="Bookman Old Style" w:cs="Times New Roman"/>
          <w:highlight w:val="yellow"/>
        </w:rPr>
      </w:pPr>
      <w:r w:rsidRPr="00BC1A2E">
        <w:rPr>
          <w:rFonts w:ascii="Bookman Old Style" w:eastAsia="Calibri" w:hAnsi="Bookman Old Style" w:cs="Times New Roman"/>
          <w:highlight w:val="yellow"/>
        </w:rPr>
        <w:t>Liczba punktów ECTS: 4</w:t>
      </w:r>
    </w:p>
    <w:p w:rsidR="00C75B39" w:rsidRDefault="00C75B39" w:rsidP="00C75B39">
      <w:pPr>
        <w:spacing w:line="360" w:lineRule="auto"/>
        <w:contextualSpacing/>
        <w:jc w:val="both"/>
        <w:rPr>
          <w:rFonts w:ascii="Bookman Old Style" w:eastAsia="Calibri" w:hAnsi="Bookman Old Style" w:cs="Times New Roman"/>
        </w:rPr>
      </w:pPr>
      <w:r w:rsidRPr="00BC1A2E">
        <w:rPr>
          <w:rFonts w:ascii="Bookman Old Style" w:eastAsia="Calibri" w:hAnsi="Bookman Old Style" w:cs="Times New Roman"/>
          <w:highlight w:val="yellow"/>
        </w:rPr>
        <w:t>Charakter zajęć: laboratorium</w:t>
      </w:r>
    </w:p>
    <w:p w:rsidR="00935C85" w:rsidRDefault="00935C85" w:rsidP="00935C85">
      <w:pPr>
        <w:shd w:val="clear" w:color="auto" w:fill="A6A6A6" w:themeFill="background1" w:themeFillShade="A6"/>
        <w:spacing w:line="360" w:lineRule="auto"/>
        <w:contextualSpacing/>
        <w:jc w:val="center"/>
        <w:rPr>
          <w:rFonts w:ascii="Bookman Old Style" w:eastAsia="Calibri" w:hAnsi="Bookman Old Style" w:cs="Times New Roman"/>
          <w:b/>
        </w:rPr>
      </w:pPr>
      <w:r>
        <w:rPr>
          <w:rFonts w:ascii="Bookman Old Style" w:eastAsia="Calibri" w:hAnsi="Bookman Old Style" w:cs="Times New Roman"/>
          <w:b/>
        </w:rPr>
        <w:t>Laboratorium twórczego programowania</w:t>
      </w:r>
    </w:p>
    <w:p w:rsidR="00935C85" w:rsidRDefault="00935C85" w:rsidP="00935C85">
      <w:pPr>
        <w:shd w:val="clear" w:color="auto" w:fill="FFFFFF"/>
        <w:spacing w:line="240" w:lineRule="auto"/>
        <w:rPr>
          <w:rFonts w:ascii="Segoe UI" w:eastAsia="Times New Roman" w:hAnsi="Segoe UI" w:cs="Segoe UI"/>
          <w:color w:val="212121"/>
          <w:sz w:val="23"/>
          <w:szCs w:val="23"/>
          <w:lang w:eastAsia="pl-PL"/>
        </w:rPr>
      </w:pPr>
    </w:p>
    <w:p w:rsidR="00935C85" w:rsidRPr="00935C85" w:rsidRDefault="00935C85" w:rsidP="00935C85">
      <w:pPr>
        <w:shd w:val="clear" w:color="auto" w:fill="D9D9D9" w:themeFill="background1" w:themeFillShade="D9"/>
        <w:spacing w:line="360" w:lineRule="auto"/>
        <w:jc w:val="both"/>
        <w:rPr>
          <w:rFonts w:ascii="Bookman Old Style" w:eastAsia="Times New Roman" w:hAnsi="Bookman Old Style" w:cs="Segoe UI"/>
          <w:color w:val="212121"/>
          <w:lang w:eastAsia="pl-PL"/>
        </w:rPr>
      </w:pPr>
      <w:r w:rsidRPr="00935C85">
        <w:rPr>
          <w:rFonts w:ascii="Bookman Old Style" w:eastAsia="Times New Roman" w:hAnsi="Bookman Old Style" w:cs="Segoe UI"/>
          <w:color w:val="212121"/>
          <w:lang w:eastAsia="pl-PL"/>
        </w:rPr>
        <w:t xml:space="preserve">dr Jan K. Argasiński. Z wykształcenia </w:t>
      </w:r>
      <w:proofErr w:type="spellStart"/>
      <w:r w:rsidRPr="00935C85">
        <w:rPr>
          <w:rFonts w:ascii="Bookman Old Style" w:eastAsia="Times New Roman" w:hAnsi="Bookman Old Style" w:cs="Segoe UI"/>
          <w:color w:val="212121"/>
          <w:lang w:eastAsia="pl-PL"/>
        </w:rPr>
        <w:t>medioznawca</w:t>
      </w:r>
      <w:proofErr w:type="spellEnd"/>
      <w:r w:rsidRPr="00935C85">
        <w:rPr>
          <w:rFonts w:ascii="Bookman Old Style" w:eastAsia="Times New Roman" w:hAnsi="Bookman Old Style" w:cs="Segoe UI"/>
          <w:color w:val="212121"/>
          <w:lang w:eastAsia="pl-PL"/>
        </w:rPr>
        <w:t xml:space="preserve">, filozof. Pracuje w Zakładzie Technologii Gier Wydziału Fizyki, Astronomii i Informatyki Stosowanej UJ. Na co dzień zajmuje się informatyką afektywną, wirtualną i poszerzoną rzeczywistością, a także uczeniem projektowania gier. W IK </w:t>
      </w:r>
      <w:proofErr w:type="spellStart"/>
      <w:r w:rsidRPr="00935C85">
        <w:rPr>
          <w:rFonts w:ascii="Bookman Old Style" w:eastAsia="Times New Roman" w:hAnsi="Bookman Old Style" w:cs="Segoe UI"/>
          <w:color w:val="212121"/>
          <w:lang w:eastAsia="pl-PL"/>
        </w:rPr>
        <w:t>WZiKS</w:t>
      </w:r>
      <w:proofErr w:type="spellEnd"/>
      <w:r w:rsidRPr="00935C85">
        <w:rPr>
          <w:rFonts w:ascii="Bookman Old Style" w:eastAsia="Times New Roman" w:hAnsi="Bookman Old Style" w:cs="Segoe UI"/>
          <w:color w:val="212121"/>
          <w:lang w:eastAsia="pl-PL"/>
        </w:rPr>
        <w:t xml:space="preserve"> UJ należy do zespołu realizującego grant NPRH "Twórcze Programowanie. Laboratorium." Prywatnie nerd i cyberpunk. </w:t>
      </w:r>
    </w:p>
    <w:p w:rsidR="00935C85" w:rsidRPr="00935C85" w:rsidRDefault="00935C85" w:rsidP="00935C85">
      <w:pPr>
        <w:shd w:val="clear" w:color="auto" w:fill="FFFFFF"/>
        <w:spacing w:line="360" w:lineRule="auto"/>
        <w:jc w:val="both"/>
        <w:rPr>
          <w:rFonts w:ascii="Bookman Old Style" w:eastAsia="Times New Roman" w:hAnsi="Bookman Old Style" w:cs="Segoe UI"/>
          <w:color w:val="212121"/>
          <w:lang w:eastAsia="pl-PL"/>
        </w:rPr>
      </w:pPr>
    </w:p>
    <w:p w:rsidR="00935C85" w:rsidRPr="00935C85" w:rsidRDefault="00935C85" w:rsidP="00935C85">
      <w:pPr>
        <w:shd w:val="clear" w:color="auto" w:fill="FFFFFF"/>
        <w:spacing w:line="360" w:lineRule="auto"/>
        <w:jc w:val="both"/>
        <w:rPr>
          <w:rFonts w:ascii="Bookman Old Style" w:eastAsia="Times New Roman" w:hAnsi="Bookman Old Style" w:cs="Segoe UI"/>
          <w:color w:val="212121"/>
          <w:lang w:eastAsia="pl-PL"/>
        </w:rPr>
      </w:pPr>
      <w:r w:rsidRPr="00935C85">
        <w:rPr>
          <w:rFonts w:ascii="Bookman Old Style" w:eastAsia="Times New Roman" w:hAnsi="Bookman Old Style" w:cs="Segoe UI"/>
          <w:color w:val="212121"/>
          <w:lang w:eastAsia="pl-PL"/>
        </w:rPr>
        <w:t>Programowanie to jedna z najbardziej fascynujących rzeczy jakie można robić z komputerami. Zadziwiające, że tak mało osób spoza zaklętego kręgu informatyków interesuje się tą aktywnością. Na szczęście świat się zmienia i coraz więcej artystów, twórców, animatorów kultury, badaczy z uniwersum szeroko rozumianej humanistyki czyni kod swoim narzędziem pracy i ekspresji. </w:t>
      </w:r>
    </w:p>
    <w:p w:rsidR="00935C85" w:rsidRPr="00935C85" w:rsidRDefault="00935C85" w:rsidP="00935C85">
      <w:pPr>
        <w:shd w:val="clear" w:color="auto" w:fill="FFFFFF"/>
        <w:spacing w:line="360" w:lineRule="auto"/>
        <w:jc w:val="both"/>
        <w:rPr>
          <w:rFonts w:ascii="Bookman Old Style" w:eastAsia="Times New Roman" w:hAnsi="Bookman Old Style" w:cs="Segoe UI"/>
          <w:color w:val="212121"/>
          <w:lang w:eastAsia="pl-PL"/>
        </w:rPr>
      </w:pPr>
      <w:r w:rsidRPr="00935C85">
        <w:rPr>
          <w:rFonts w:ascii="Bookman Old Style" w:eastAsia="Times New Roman" w:hAnsi="Bookman Old Style" w:cs="Segoe UI"/>
          <w:color w:val="212121"/>
          <w:lang w:eastAsia="pl-PL"/>
        </w:rPr>
        <w:t xml:space="preserve">Proponowane zajęcia mają dwojaki cel. Po pierwsze chodzi o zapoznanie uczestników z podstawami pracy w językach takich jak </w:t>
      </w:r>
      <w:proofErr w:type="spellStart"/>
      <w:r w:rsidRPr="00935C85">
        <w:rPr>
          <w:rFonts w:ascii="Bookman Old Style" w:eastAsia="Times New Roman" w:hAnsi="Bookman Old Style" w:cs="Segoe UI"/>
          <w:color w:val="212121"/>
          <w:lang w:eastAsia="pl-PL"/>
        </w:rPr>
        <w:t>Python</w:t>
      </w:r>
      <w:proofErr w:type="spellEnd"/>
      <w:r w:rsidRPr="00935C85">
        <w:rPr>
          <w:rFonts w:ascii="Bookman Old Style" w:eastAsia="Times New Roman" w:hAnsi="Bookman Old Style" w:cs="Segoe UI"/>
          <w:color w:val="212121"/>
          <w:lang w:eastAsia="pl-PL"/>
        </w:rPr>
        <w:t xml:space="preserve"> czy Processing. Zaprezentowane zostaną podstawowe konstrukcje programistyczne, struktury danych, algorytmy etc. Drugą kwestią jest umieszczenie programowania na mapie zainteresowań humanistyki. Od filozoficznej genezy konceptu do współczesnych zastosowań. </w:t>
      </w:r>
    </w:p>
    <w:p w:rsidR="00935C85" w:rsidRPr="00935C85" w:rsidRDefault="00935C85" w:rsidP="00935C85">
      <w:pPr>
        <w:shd w:val="clear" w:color="auto" w:fill="FFFFFF"/>
        <w:spacing w:line="360" w:lineRule="auto"/>
        <w:jc w:val="both"/>
        <w:rPr>
          <w:rFonts w:ascii="Bookman Old Style" w:eastAsia="Times New Roman" w:hAnsi="Bookman Old Style" w:cs="Segoe UI"/>
          <w:color w:val="212121"/>
          <w:lang w:eastAsia="pl-PL"/>
        </w:rPr>
      </w:pPr>
      <w:r w:rsidRPr="00935C85">
        <w:rPr>
          <w:rFonts w:ascii="Bookman Old Style" w:eastAsia="Times New Roman" w:hAnsi="Bookman Old Style" w:cs="Segoe UI"/>
          <w:color w:val="212121"/>
          <w:lang w:eastAsia="pl-PL"/>
        </w:rPr>
        <w:t>Na zakończenie kursu uczestnik nie będzie </w:t>
      </w:r>
      <w:r w:rsidRPr="00935C85">
        <w:rPr>
          <w:rFonts w:ascii="Bookman Old Style" w:eastAsia="Times New Roman" w:hAnsi="Bookman Old Style" w:cs="Segoe UI"/>
          <w:i/>
          <w:iCs/>
          <w:color w:val="212121"/>
          <w:lang w:eastAsia="pl-PL"/>
        </w:rPr>
        <w:t>jeszcze</w:t>
      </w:r>
      <w:r w:rsidRPr="00935C85">
        <w:rPr>
          <w:rFonts w:ascii="Bookman Old Style" w:eastAsia="Times New Roman" w:hAnsi="Bookman Old Style" w:cs="Segoe UI"/>
          <w:color w:val="212121"/>
          <w:lang w:eastAsia="pl-PL"/>
        </w:rPr>
        <w:t> prawdziwym, wykwalifikowanym programistą lecz kimś kto rozumie ogólnie jak działa kod i jak można wykorzystać go do prowadzenia własnych twórczych i badawczych przedsięwzięć.</w:t>
      </w:r>
    </w:p>
    <w:p w:rsidR="00935C85" w:rsidRPr="00935C85" w:rsidRDefault="00935C85" w:rsidP="00935C85">
      <w:pPr>
        <w:shd w:val="clear" w:color="auto" w:fill="FFFFFF"/>
        <w:spacing w:line="360" w:lineRule="auto"/>
        <w:jc w:val="both"/>
        <w:rPr>
          <w:rFonts w:ascii="Bookman Old Style" w:eastAsia="Times New Roman" w:hAnsi="Bookman Old Style" w:cs="Segoe UI"/>
          <w:color w:val="212121"/>
          <w:lang w:eastAsia="pl-PL"/>
        </w:rPr>
      </w:pPr>
      <w:r w:rsidRPr="00935C85">
        <w:rPr>
          <w:rFonts w:ascii="Bookman Old Style" w:eastAsia="Times New Roman" w:hAnsi="Bookman Old Style" w:cs="Segoe UI"/>
          <w:color w:val="212121"/>
          <w:lang w:eastAsia="pl-PL"/>
        </w:rPr>
        <w:t>Kurs skierowany jest do osób, które nie miały wcześniejszej styczności z programowaniem.  </w:t>
      </w:r>
    </w:p>
    <w:p w:rsidR="00935C85" w:rsidRPr="00935C85" w:rsidRDefault="00935C85" w:rsidP="00935C85">
      <w:pPr>
        <w:shd w:val="clear" w:color="auto" w:fill="FFFFFF"/>
        <w:spacing w:line="240" w:lineRule="auto"/>
        <w:rPr>
          <w:rFonts w:ascii="Segoe UI" w:eastAsia="Times New Roman" w:hAnsi="Segoe UI" w:cs="Segoe UI"/>
          <w:color w:val="212121"/>
          <w:sz w:val="23"/>
          <w:szCs w:val="23"/>
          <w:lang w:eastAsia="pl-PL"/>
        </w:rPr>
      </w:pPr>
    </w:p>
    <w:p w:rsidR="00935C85" w:rsidRPr="00BC1A2E" w:rsidRDefault="00935C85" w:rsidP="00935C85">
      <w:pPr>
        <w:spacing w:line="360" w:lineRule="auto"/>
        <w:contextualSpacing/>
        <w:jc w:val="both"/>
        <w:rPr>
          <w:rFonts w:ascii="Bookman Old Style" w:eastAsia="Calibri" w:hAnsi="Bookman Old Style" w:cs="Times New Roman"/>
          <w:highlight w:val="yellow"/>
        </w:rPr>
      </w:pPr>
      <w:r w:rsidRPr="00BC1A2E">
        <w:rPr>
          <w:rFonts w:ascii="Bookman Old Style" w:eastAsia="Calibri" w:hAnsi="Bookman Old Style" w:cs="Times New Roman"/>
          <w:highlight w:val="yellow"/>
        </w:rPr>
        <w:t xml:space="preserve">Liczba miejsc na zajęciach: min. 15 osób, max. </w:t>
      </w:r>
      <w:r w:rsidR="00BD52E9" w:rsidRPr="00BC1A2E">
        <w:rPr>
          <w:rFonts w:ascii="Bookman Old Style" w:eastAsia="Calibri" w:hAnsi="Bookman Old Style" w:cs="Times New Roman"/>
          <w:highlight w:val="yellow"/>
        </w:rPr>
        <w:t>3</w:t>
      </w:r>
      <w:r w:rsidRPr="00BC1A2E">
        <w:rPr>
          <w:rFonts w:ascii="Bookman Old Style" w:eastAsia="Calibri" w:hAnsi="Bookman Old Style" w:cs="Times New Roman"/>
          <w:highlight w:val="yellow"/>
        </w:rPr>
        <w:t>5 osób</w:t>
      </w:r>
    </w:p>
    <w:p w:rsidR="00935C85" w:rsidRPr="00BC1A2E" w:rsidRDefault="00935C85" w:rsidP="00935C85">
      <w:pPr>
        <w:spacing w:after="0" w:line="360" w:lineRule="auto"/>
        <w:jc w:val="both"/>
        <w:rPr>
          <w:rFonts w:ascii="Bookman Old Style" w:eastAsia="Times New Roman" w:hAnsi="Bookman Old Style" w:cs="Calibri"/>
          <w:color w:val="000000"/>
          <w:highlight w:val="yellow"/>
          <w:lang w:eastAsia="pl-PL"/>
        </w:rPr>
      </w:pPr>
      <w:r w:rsidRPr="00BC1A2E">
        <w:rPr>
          <w:rFonts w:ascii="Bookman Old Style" w:eastAsia="Times New Roman" w:hAnsi="Bookman Old Style" w:cs="Calibri"/>
          <w:color w:val="000000"/>
          <w:highlight w:val="yellow"/>
          <w:lang w:eastAsia="pl-PL"/>
        </w:rPr>
        <w:t>Kurs realizowany w semestrze letnim</w:t>
      </w:r>
    </w:p>
    <w:p w:rsidR="00935C85" w:rsidRPr="00BC1A2E" w:rsidRDefault="005C6C62" w:rsidP="00935C85">
      <w:pPr>
        <w:spacing w:line="360" w:lineRule="auto"/>
        <w:contextualSpacing/>
        <w:jc w:val="both"/>
        <w:rPr>
          <w:rFonts w:ascii="Bookman Old Style" w:eastAsia="Calibri" w:hAnsi="Bookman Old Style" w:cs="Times New Roman"/>
          <w:highlight w:val="yellow"/>
        </w:rPr>
      </w:pPr>
      <w:r>
        <w:rPr>
          <w:rFonts w:ascii="Bookman Old Style" w:eastAsia="Calibri" w:hAnsi="Bookman Old Style" w:cs="Times New Roman"/>
          <w:highlight w:val="yellow"/>
        </w:rPr>
        <w:t>Liczba punktów ECTS: 3</w:t>
      </w:r>
    </w:p>
    <w:p w:rsidR="00935C85" w:rsidRDefault="00935C85" w:rsidP="00935C85">
      <w:pPr>
        <w:spacing w:line="360" w:lineRule="auto"/>
        <w:contextualSpacing/>
        <w:jc w:val="both"/>
        <w:rPr>
          <w:rFonts w:ascii="Bookman Old Style" w:eastAsia="Calibri" w:hAnsi="Bookman Old Style" w:cs="Times New Roman"/>
        </w:rPr>
      </w:pPr>
      <w:r w:rsidRPr="00BC1A2E">
        <w:rPr>
          <w:rFonts w:ascii="Bookman Old Style" w:eastAsia="Calibri" w:hAnsi="Bookman Old Style" w:cs="Times New Roman"/>
          <w:highlight w:val="yellow"/>
        </w:rPr>
        <w:t>Charakter zajęć: laboratorium</w:t>
      </w:r>
    </w:p>
    <w:p w:rsidR="00935C85" w:rsidRPr="00935C85" w:rsidRDefault="00935C85" w:rsidP="00935C85">
      <w:pPr>
        <w:spacing w:line="360" w:lineRule="auto"/>
        <w:contextualSpacing/>
        <w:jc w:val="center"/>
        <w:rPr>
          <w:rFonts w:ascii="Bookman Old Style" w:eastAsia="Calibri" w:hAnsi="Bookman Old Style" w:cs="Times New Roman"/>
          <w:b/>
        </w:rPr>
      </w:pPr>
    </w:p>
    <w:p w:rsidR="00EB6645" w:rsidRDefault="00EB6645" w:rsidP="004D0DC4">
      <w:pPr>
        <w:spacing w:line="360" w:lineRule="auto"/>
        <w:contextualSpacing/>
        <w:rPr>
          <w:rFonts w:ascii="Bookman Old Style" w:eastAsia="Calibri" w:hAnsi="Bookman Old Style" w:cs="Times New Roman"/>
        </w:rPr>
      </w:pPr>
    </w:p>
    <w:p w:rsidR="00EB6645" w:rsidRPr="004D0DC4" w:rsidRDefault="00EB6645" w:rsidP="004D0DC4">
      <w:pPr>
        <w:spacing w:line="360" w:lineRule="auto"/>
        <w:contextualSpacing/>
        <w:rPr>
          <w:rFonts w:ascii="Bookman Old Style" w:eastAsia="Calibri" w:hAnsi="Bookman Old Style" w:cs="Times New Roman"/>
        </w:rPr>
      </w:pPr>
    </w:p>
    <w:p w:rsidR="00350E16" w:rsidRPr="004D0DC4" w:rsidRDefault="00350E16" w:rsidP="004D0DC4">
      <w:pPr>
        <w:shd w:val="clear" w:color="auto" w:fill="D99594" w:themeFill="accent2" w:themeFillTint="99"/>
        <w:spacing w:line="360" w:lineRule="auto"/>
        <w:jc w:val="center"/>
        <w:rPr>
          <w:rFonts w:ascii="Bookman Old Style" w:hAnsi="Bookman Old Style"/>
          <w:b/>
        </w:rPr>
      </w:pPr>
      <w:r w:rsidRPr="004D0DC4">
        <w:rPr>
          <w:rFonts w:ascii="Bookman Old Style" w:hAnsi="Bookman Old Style"/>
          <w:b/>
        </w:rPr>
        <w:t>WYKŁADY MONOGRAFICZNE W JĘZYKU ANGIELSKIM</w:t>
      </w:r>
    </w:p>
    <w:p w:rsidR="00155E8E" w:rsidRPr="004D0DC4" w:rsidRDefault="00155E8E" w:rsidP="004D0DC4">
      <w:pPr>
        <w:spacing w:line="360" w:lineRule="auto"/>
        <w:jc w:val="center"/>
        <w:rPr>
          <w:rFonts w:ascii="Bookman Old Style" w:hAnsi="Bookman Old Style"/>
          <w:b/>
        </w:rPr>
      </w:pPr>
    </w:p>
    <w:p w:rsidR="00350E16" w:rsidRPr="0065583D" w:rsidRDefault="00350E16" w:rsidP="004D0DC4">
      <w:pPr>
        <w:shd w:val="clear" w:color="auto" w:fill="A6A6A6" w:themeFill="background1" w:themeFillShade="A6"/>
        <w:spacing w:before="240" w:line="360" w:lineRule="auto"/>
        <w:jc w:val="both"/>
        <w:rPr>
          <w:rFonts w:ascii="Bookman Old Style" w:eastAsia="Times New Roman" w:hAnsi="Bookman Old Style" w:cs="Calibri"/>
          <w:b/>
          <w:color w:val="000000"/>
          <w:lang w:val="en-US" w:eastAsia="pl-PL"/>
        </w:rPr>
      </w:pPr>
      <w:r w:rsidRPr="0065583D">
        <w:rPr>
          <w:rFonts w:ascii="Bookman Old Style" w:eastAsia="Times New Roman" w:hAnsi="Bookman Old Style" w:cs="Calibri"/>
          <w:b/>
          <w:color w:val="000000"/>
          <w:lang w:val="en-US" w:eastAsia="pl-PL"/>
        </w:rPr>
        <w:lastRenderedPageBreak/>
        <w:t>Digital Genres in Central and Eastern Europe after 1989</w:t>
      </w:r>
    </w:p>
    <w:p w:rsidR="00350E16" w:rsidRPr="0065583D" w:rsidRDefault="00350E16" w:rsidP="004D0DC4">
      <w:pPr>
        <w:spacing w:after="0" w:line="360" w:lineRule="auto"/>
        <w:rPr>
          <w:rFonts w:ascii="Bookman Old Style" w:eastAsia="Times New Roman" w:hAnsi="Bookman Old Style" w:cs="Calibri"/>
          <w:color w:val="000000"/>
          <w:lang w:val="en-US" w:eastAsia="pl-PL"/>
        </w:rPr>
      </w:pPr>
    </w:p>
    <w:p w:rsidR="00350E16" w:rsidRPr="0065583D" w:rsidRDefault="00350E16" w:rsidP="004D0DC4">
      <w:pPr>
        <w:spacing w:after="0" w:line="360" w:lineRule="auto"/>
        <w:rPr>
          <w:rFonts w:ascii="Bookman Old Style" w:eastAsia="Times New Roman" w:hAnsi="Bookman Old Style" w:cs="Calibri"/>
          <w:color w:val="000000"/>
          <w:lang w:val="en-US" w:eastAsia="pl-PL"/>
        </w:rPr>
      </w:pPr>
    </w:p>
    <w:p w:rsidR="00350E16" w:rsidRDefault="00350E16" w:rsidP="004D0DC4">
      <w:pPr>
        <w:shd w:val="clear" w:color="auto" w:fill="BFBFBF" w:themeFill="background1" w:themeFillShade="BF"/>
        <w:spacing w:after="0" w:line="360" w:lineRule="auto"/>
        <w:jc w:val="both"/>
        <w:rPr>
          <w:rFonts w:ascii="Times New Roman" w:eastAsia="Times New Roman" w:hAnsi="Times New Roman" w:cs="Times New Roman"/>
          <w:color w:val="000000"/>
          <w:lang w:eastAsia="pl-PL"/>
        </w:rPr>
      </w:pPr>
      <w:r w:rsidRPr="00350E16">
        <w:rPr>
          <w:rFonts w:ascii="Bookman Old Style" w:eastAsia="Times New Roman" w:hAnsi="Bookman Old Style" w:cs="Calibri"/>
          <w:b/>
          <w:color w:val="000000"/>
          <w:lang w:eastAsia="pl-PL"/>
        </w:rPr>
        <w:t>Piotr Marecki</w:t>
      </w:r>
      <w:r w:rsidRPr="00350E16">
        <w:rPr>
          <w:rFonts w:ascii="Bookman Old Style" w:eastAsia="Times New Roman" w:hAnsi="Bookman Old Style" w:cs="Calibri"/>
          <w:color w:val="000000"/>
          <w:lang w:eastAsia="pl-PL"/>
        </w:rPr>
        <w:t xml:space="preserve"> (ur. 1976) – adiunkt w Instytucie Kultury UJ, wykładowca w </w:t>
      </w:r>
      <w:proofErr w:type="spellStart"/>
      <w:r w:rsidRPr="00350E16">
        <w:rPr>
          <w:rFonts w:ascii="Bookman Old Style" w:eastAsia="Times New Roman" w:hAnsi="Bookman Old Style" w:cs="Calibri"/>
          <w:color w:val="000000"/>
          <w:lang w:eastAsia="pl-PL"/>
        </w:rPr>
        <w:t>PWSFTviT</w:t>
      </w:r>
      <w:proofErr w:type="spellEnd"/>
      <w:r w:rsidRPr="00350E16">
        <w:rPr>
          <w:rFonts w:ascii="Bookman Old Style" w:eastAsia="Times New Roman" w:hAnsi="Bookman Old Style" w:cs="Calibri"/>
          <w:color w:val="000000"/>
          <w:lang w:eastAsia="pl-PL"/>
        </w:rPr>
        <w:t xml:space="preserve"> w Łodzi. Stypendysta programu Fulbright w MIT. Zajmuje się przede wszystkim kulturą cyfrową i literaturą. Obecnie pracuje nad książką „Gatunki cyfrowe. Instrukcja obsługi”.  </w:t>
      </w:r>
      <w:r w:rsidRPr="00350E16">
        <w:rPr>
          <w:rFonts w:ascii="Times New Roman" w:eastAsia="Times New Roman" w:hAnsi="Times New Roman" w:cs="Times New Roman"/>
          <w:color w:val="000000"/>
          <w:lang w:eastAsia="pl-PL"/>
        </w:rPr>
        <w:t>​</w:t>
      </w:r>
    </w:p>
    <w:p w:rsidR="00D974FE" w:rsidRPr="004D0DC4" w:rsidRDefault="00D974FE" w:rsidP="004D0DC4">
      <w:pPr>
        <w:shd w:val="clear" w:color="auto" w:fill="BFBFBF" w:themeFill="background1" w:themeFillShade="BF"/>
        <w:spacing w:after="0" w:line="360" w:lineRule="auto"/>
        <w:jc w:val="both"/>
        <w:rPr>
          <w:rFonts w:ascii="Bookman Old Style" w:eastAsia="Times New Roman" w:hAnsi="Bookman Old Style" w:cs="Calibri"/>
          <w:color w:val="000000"/>
          <w:lang w:eastAsia="pl-PL"/>
        </w:rPr>
      </w:pPr>
    </w:p>
    <w:p w:rsidR="00350E16" w:rsidRPr="003868DE" w:rsidRDefault="00350E16" w:rsidP="004D0DC4">
      <w:pPr>
        <w:shd w:val="clear" w:color="auto" w:fill="BFBFBF" w:themeFill="background1" w:themeFillShade="BF"/>
        <w:spacing w:after="0" w:line="360" w:lineRule="auto"/>
        <w:jc w:val="both"/>
        <w:rPr>
          <w:rFonts w:ascii="Bookman Old Style" w:eastAsia="Times New Roman" w:hAnsi="Bookman Old Style" w:cs="Calibri"/>
          <w:color w:val="000000"/>
          <w:lang w:eastAsia="pl-PL"/>
        </w:rPr>
      </w:pPr>
      <w:r w:rsidRPr="003868DE">
        <w:rPr>
          <w:rFonts w:ascii="Bookman Old Style" w:eastAsia="Times New Roman" w:hAnsi="Bookman Old Style" w:cs="Calibri"/>
          <w:b/>
          <w:color w:val="000000"/>
          <w:lang w:eastAsia="pl-PL"/>
        </w:rPr>
        <w:t xml:space="preserve">dr </w:t>
      </w:r>
      <w:proofErr w:type="spellStart"/>
      <w:r w:rsidRPr="003868DE">
        <w:rPr>
          <w:rFonts w:ascii="Bookman Old Style" w:eastAsia="Times New Roman" w:hAnsi="Bookman Old Style" w:cs="Calibri"/>
          <w:b/>
          <w:color w:val="000000"/>
          <w:lang w:eastAsia="pl-PL"/>
        </w:rPr>
        <w:t>Zuzana</w:t>
      </w:r>
      <w:proofErr w:type="spellEnd"/>
      <w:r w:rsidRPr="003868DE">
        <w:rPr>
          <w:rFonts w:ascii="Bookman Old Style" w:eastAsia="Times New Roman" w:hAnsi="Bookman Old Style" w:cs="Calibri"/>
          <w:b/>
          <w:color w:val="000000"/>
          <w:lang w:eastAsia="pl-PL"/>
        </w:rPr>
        <w:t xml:space="preserve"> </w:t>
      </w:r>
      <w:proofErr w:type="spellStart"/>
      <w:r w:rsidRPr="003868DE">
        <w:rPr>
          <w:rFonts w:ascii="Bookman Old Style" w:eastAsia="Times New Roman" w:hAnsi="Bookman Old Style" w:cs="Calibri"/>
          <w:b/>
          <w:color w:val="000000"/>
          <w:lang w:eastAsia="pl-PL"/>
        </w:rPr>
        <w:t>Husarova</w:t>
      </w:r>
      <w:proofErr w:type="spellEnd"/>
      <w:r w:rsidRPr="003868DE">
        <w:rPr>
          <w:rFonts w:ascii="Bookman Old Style" w:eastAsia="Times New Roman" w:hAnsi="Bookman Old Style" w:cs="Calibri"/>
          <w:color w:val="000000"/>
          <w:lang w:eastAsia="pl-PL"/>
        </w:rPr>
        <w:t xml:space="preserve"> (</w:t>
      </w:r>
      <w:proofErr w:type="spellStart"/>
      <w:r w:rsidRPr="003868DE">
        <w:rPr>
          <w:rFonts w:ascii="Bookman Old Style" w:eastAsia="Times New Roman" w:hAnsi="Bookman Old Style" w:cs="Calibri"/>
          <w:color w:val="000000"/>
          <w:lang w:eastAsia="pl-PL"/>
        </w:rPr>
        <w:t>visiting</w:t>
      </w:r>
      <w:proofErr w:type="spellEnd"/>
      <w:r w:rsidRPr="003868DE">
        <w:rPr>
          <w:rFonts w:ascii="Bookman Old Style" w:eastAsia="Times New Roman" w:hAnsi="Bookman Old Style" w:cs="Calibri"/>
          <w:color w:val="000000"/>
          <w:lang w:eastAsia="pl-PL"/>
        </w:rPr>
        <w:t xml:space="preserve"> </w:t>
      </w:r>
      <w:proofErr w:type="spellStart"/>
      <w:r w:rsidRPr="003868DE">
        <w:rPr>
          <w:rFonts w:ascii="Bookman Old Style" w:eastAsia="Times New Roman" w:hAnsi="Bookman Old Style" w:cs="Calibri"/>
          <w:color w:val="000000"/>
          <w:lang w:eastAsia="pl-PL"/>
        </w:rPr>
        <w:t>lecturer</w:t>
      </w:r>
      <w:proofErr w:type="spellEnd"/>
      <w:r w:rsidRPr="003868DE">
        <w:rPr>
          <w:rFonts w:ascii="Bookman Old Style" w:eastAsia="Times New Roman" w:hAnsi="Bookman Old Style" w:cs="Calibri"/>
          <w:color w:val="000000"/>
          <w:lang w:eastAsia="pl-PL"/>
        </w:rPr>
        <w:t>)</w:t>
      </w:r>
    </w:p>
    <w:p w:rsidR="00350E16" w:rsidRPr="003868DE" w:rsidRDefault="00350E16" w:rsidP="004D0DC4">
      <w:pPr>
        <w:spacing w:after="0" w:line="360" w:lineRule="auto"/>
        <w:jc w:val="both"/>
        <w:rPr>
          <w:rFonts w:ascii="Bookman Old Style" w:eastAsia="Times New Roman" w:hAnsi="Bookman Old Style" w:cs="Calibri"/>
          <w:color w:val="000000"/>
          <w:lang w:eastAsia="pl-PL"/>
        </w:rPr>
      </w:pPr>
    </w:p>
    <w:p w:rsidR="00350E16" w:rsidRPr="004D0DC4" w:rsidRDefault="00350E16" w:rsidP="004D0DC4">
      <w:pPr>
        <w:spacing w:after="0" w:line="360" w:lineRule="auto"/>
        <w:jc w:val="both"/>
        <w:rPr>
          <w:rFonts w:ascii="Bookman Old Style" w:eastAsia="Times New Roman" w:hAnsi="Bookman Old Style" w:cs="Calibri"/>
          <w:color w:val="000000"/>
          <w:lang w:eastAsia="pl-PL"/>
        </w:rPr>
      </w:pPr>
      <w:r w:rsidRPr="00350E16">
        <w:rPr>
          <w:rFonts w:ascii="Bookman Old Style" w:eastAsia="Times New Roman" w:hAnsi="Bookman Old Style" w:cs="Calibri"/>
          <w:color w:val="000000"/>
          <w:lang w:eastAsia="pl-PL"/>
        </w:rPr>
        <w:t>Przedmiotem kursu są lokalne gatunki cyfrowe (</w:t>
      </w:r>
      <w:proofErr w:type="spellStart"/>
      <w:r w:rsidRPr="00350E16">
        <w:rPr>
          <w:rFonts w:ascii="Bookman Old Style" w:eastAsia="Times New Roman" w:hAnsi="Bookman Old Style" w:cs="Calibri"/>
          <w:color w:val="000000"/>
          <w:lang w:eastAsia="pl-PL"/>
        </w:rPr>
        <w:t>memy</w:t>
      </w:r>
      <w:proofErr w:type="spellEnd"/>
      <w:r w:rsidRPr="00350E16">
        <w:rPr>
          <w:rFonts w:ascii="Bookman Old Style" w:eastAsia="Times New Roman" w:hAnsi="Bookman Old Style" w:cs="Calibri"/>
          <w:color w:val="000000"/>
          <w:lang w:eastAsia="pl-PL"/>
        </w:rPr>
        <w:t xml:space="preserve">, </w:t>
      </w:r>
      <w:proofErr w:type="spellStart"/>
      <w:r w:rsidRPr="00350E16">
        <w:rPr>
          <w:rFonts w:ascii="Bookman Old Style" w:eastAsia="Times New Roman" w:hAnsi="Bookman Old Style" w:cs="Calibri"/>
          <w:color w:val="000000"/>
          <w:lang w:eastAsia="pl-PL"/>
        </w:rPr>
        <w:t>dema</w:t>
      </w:r>
      <w:proofErr w:type="spellEnd"/>
      <w:r w:rsidRPr="00350E16">
        <w:rPr>
          <w:rFonts w:ascii="Bookman Old Style" w:eastAsia="Times New Roman" w:hAnsi="Bookman Old Style" w:cs="Calibri"/>
          <w:color w:val="000000"/>
          <w:lang w:eastAsia="pl-PL"/>
        </w:rPr>
        <w:t xml:space="preserve">, </w:t>
      </w:r>
      <w:proofErr w:type="spellStart"/>
      <w:r w:rsidRPr="00350E16">
        <w:rPr>
          <w:rFonts w:ascii="Bookman Old Style" w:eastAsia="Times New Roman" w:hAnsi="Bookman Old Style" w:cs="Calibri"/>
          <w:color w:val="000000"/>
          <w:lang w:eastAsia="pl-PL"/>
        </w:rPr>
        <w:t>magi</w:t>
      </w:r>
      <w:proofErr w:type="spellEnd"/>
      <w:r w:rsidRPr="00350E16">
        <w:rPr>
          <w:rFonts w:ascii="Bookman Old Style" w:eastAsia="Times New Roman" w:hAnsi="Bookman Old Style" w:cs="Calibri"/>
          <w:color w:val="000000"/>
          <w:lang w:eastAsia="pl-PL"/>
        </w:rPr>
        <w:t xml:space="preserve">, gry, gry tekstowe, hiperteksty literackie, </w:t>
      </w:r>
      <w:proofErr w:type="spellStart"/>
      <w:r w:rsidRPr="00350E16">
        <w:rPr>
          <w:rFonts w:ascii="Bookman Old Style" w:eastAsia="Times New Roman" w:hAnsi="Bookman Old Style" w:cs="Calibri"/>
          <w:color w:val="000000"/>
          <w:lang w:eastAsia="pl-PL"/>
        </w:rPr>
        <w:t>conditional</w:t>
      </w:r>
      <w:proofErr w:type="spellEnd"/>
      <w:r w:rsidRPr="00350E16">
        <w:rPr>
          <w:rFonts w:ascii="Bookman Old Style" w:eastAsia="Times New Roman" w:hAnsi="Bookman Old Style" w:cs="Calibri"/>
          <w:color w:val="000000"/>
          <w:lang w:eastAsia="pl-PL"/>
        </w:rPr>
        <w:t xml:space="preserve"> </w:t>
      </w:r>
      <w:proofErr w:type="spellStart"/>
      <w:r w:rsidRPr="00350E16">
        <w:rPr>
          <w:rFonts w:ascii="Bookman Old Style" w:eastAsia="Times New Roman" w:hAnsi="Bookman Old Style" w:cs="Calibri"/>
          <w:color w:val="000000"/>
          <w:lang w:eastAsia="pl-PL"/>
        </w:rPr>
        <w:t>arts</w:t>
      </w:r>
      <w:proofErr w:type="spellEnd"/>
      <w:r w:rsidRPr="00350E16">
        <w:rPr>
          <w:rFonts w:ascii="Bookman Old Style" w:eastAsia="Times New Roman" w:hAnsi="Bookman Old Style" w:cs="Calibri"/>
          <w:color w:val="000000"/>
          <w:lang w:eastAsia="pl-PL"/>
        </w:rPr>
        <w:t xml:space="preserve">, </w:t>
      </w:r>
      <w:proofErr w:type="spellStart"/>
      <w:r w:rsidRPr="00350E16">
        <w:rPr>
          <w:rFonts w:ascii="Bookman Old Style" w:eastAsia="Times New Roman" w:hAnsi="Bookman Old Style" w:cs="Calibri"/>
          <w:color w:val="000000"/>
          <w:lang w:eastAsia="pl-PL"/>
        </w:rPr>
        <w:t>chiptune</w:t>
      </w:r>
      <w:proofErr w:type="spellEnd"/>
      <w:r w:rsidRPr="00350E16">
        <w:rPr>
          <w:rFonts w:ascii="Bookman Old Style" w:eastAsia="Times New Roman" w:hAnsi="Bookman Old Style" w:cs="Calibri"/>
          <w:color w:val="000000"/>
          <w:lang w:eastAsia="pl-PL"/>
        </w:rPr>
        <w:t>, generatory etc.).</w:t>
      </w:r>
      <w:r w:rsidR="00D974FE">
        <w:rPr>
          <w:rFonts w:ascii="Bookman Old Style" w:eastAsia="Times New Roman" w:hAnsi="Bookman Old Style" w:cs="Calibri"/>
          <w:color w:val="000000"/>
          <w:lang w:eastAsia="pl-PL"/>
        </w:rPr>
        <w:br/>
      </w:r>
      <w:r w:rsidRPr="00350E16">
        <w:rPr>
          <w:rFonts w:ascii="Bookman Old Style" w:eastAsia="Times New Roman" w:hAnsi="Bookman Old Style" w:cs="Calibri"/>
          <w:color w:val="000000"/>
          <w:lang w:eastAsia="pl-PL"/>
        </w:rPr>
        <w:t xml:space="preserve">W trakcie kursu studenci i studentki poznają wyznaczniki wybranych gatunków, uczą się ich historii oraz w ramach zaliczenia tworzą własne prace w poetyce wybranych przez siebie gatunków. Kurs jest zaprojektowany dla osób zainteresowanych kulturą cyfrową. Obowiązuje dobra znajomość języka angielskiego. Kurs prowadzony jest w ramach prestiżowego programu </w:t>
      </w:r>
      <w:proofErr w:type="spellStart"/>
      <w:r w:rsidRPr="00350E16">
        <w:rPr>
          <w:rFonts w:ascii="Bookman Old Style" w:eastAsia="Times New Roman" w:hAnsi="Bookman Old Style" w:cs="Calibri"/>
          <w:color w:val="000000"/>
          <w:lang w:eastAsia="pl-PL"/>
        </w:rPr>
        <w:t>Patterns</w:t>
      </w:r>
      <w:proofErr w:type="spellEnd"/>
      <w:r w:rsidRPr="00350E16">
        <w:rPr>
          <w:rFonts w:ascii="Bookman Old Style" w:eastAsia="Times New Roman" w:hAnsi="Bookman Old Style" w:cs="Calibri"/>
          <w:color w:val="000000"/>
          <w:lang w:eastAsia="pl-PL"/>
        </w:rPr>
        <w:t xml:space="preserve"> </w:t>
      </w:r>
      <w:proofErr w:type="spellStart"/>
      <w:r w:rsidRPr="00350E16">
        <w:rPr>
          <w:rFonts w:ascii="Bookman Old Style" w:eastAsia="Times New Roman" w:hAnsi="Bookman Old Style" w:cs="Calibri"/>
          <w:color w:val="000000"/>
          <w:lang w:eastAsia="pl-PL"/>
        </w:rPr>
        <w:t>Lectures</w:t>
      </w:r>
      <w:proofErr w:type="spellEnd"/>
      <w:r w:rsidRPr="00350E16">
        <w:rPr>
          <w:rFonts w:ascii="Bookman Old Style" w:eastAsia="Times New Roman" w:hAnsi="Bookman Old Style" w:cs="Calibri"/>
          <w:color w:val="000000"/>
          <w:lang w:eastAsia="pl-PL"/>
        </w:rPr>
        <w:t xml:space="preserve">. </w:t>
      </w:r>
    </w:p>
    <w:p w:rsidR="00350E16" w:rsidRPr="004D0DC4" w:rsidRDefault="00350E16" w:rsidP="004D0DC4">
      <w:pPr>
        <w:spacing w:after="0" w:line="360" w:lineRule="auto"/>
        <w:jc w:val="both"/>
        <w:rPr>
          <w:rFonts w:ascii="Bookman Old Style" w:eastAsia="Times New Roman" w:hAnsi="Bookman Old Style" w:cs="Calibri"/>
          <w:color w:val="000000"/>
          <w:lang w:eastAsia="pl-PL"/>
        </w:rPr>
      </w:pPr>
    </w:p>
    <w:p w:rsidR="001C1FA7" w:rsidRPr="00BC1A2E" w:rsidRDefault="001C1FA7" w:rsidP="001C1FA7">
      <w:pPr>
        <w:spacing w:line="360" w:lineRule="auto"/>
        <w:contextualSpacing/>
        <w:rPr>
          <w:rFonts w:ascii="Bookman Old Style" w:eastAsia="Calibri" w:hAnsi="Bookman Old Style" w:cs="Times New Roman"/>
          <w:highlight w:val="yellow"/>
        </w:rPr>
      </w:pPr>
      <w:r w:rsidRPr="00BC1A2E">
        <w:rPr>
          <w:rFonts w:ascii="Bookman Old Style" w:eastAsia="Calibri" w:hAnsi="Bookman Old Style" w:cs="Times New Roman"/>
          <w:highlight w:val="yellow"/>
        </w:rPr>
        <w:t>Liczba miejsc na zajęciach: min. 15 osób, max. 15</w:t>
      </w:r>
      <w:r w:rsidR="007B42DC" w:rsidRPr="00BC1A2E">
        <w:rPr>
          <w:rFonts w:ascii="Bookman Old Style" w:eastAsia="Calibri" w:hAnsi="Bookman Old Style" w:cs="Times New Roman"/>
          <w:highlight w:val="yellow"/>
        </w:rPr>
        <w:t xml:space="preserve"> osób</w:t>
      </w:r>
    </w:p>
    <w:p w:rsidR="009F2B78" w:rsidRPr="00BC1A2E" w:rsidRDefault="009F2B78" w:rsidP="004D0DC4">
      <w:pPr>
        <w:spacing w:after="0" w:line="360" w:lineRule="auto"/>
        <w:jc w:val="both"/>
        <w:rPr>
          <w:rFonts w:ascii="Bookman Old Style" w:eastAsia="Times New Roman" w:hAnsi="Bookman Old Style" w:cs="Calibri"/>
          <w:color w:val="000000"/>
          <w:highlight w:val="yellow"/>
          <w:lang w:eastAsia="pl-PL"/>
        </w:rPr>
      </w:pPr>
      <w:r w:rsidRPr="00BC1A2E">
        <w:rPr>
          <w:rFonts w:ascii="Bookman Old Style" w:eastAsia="Times New Roman" w:hAnsi="Bookman Old Style" w:cs="Calibri"/>
          <w:color w:val="000000"/>
          <w:highlight w:val="yellow"/>
          <w:lang w:eastAsia="pl-PL"/>
        </w:rPr>
        <w:t>Kurs realizowany w semestrze zimowym</w:t>
      </w:r>
    </w:p>
    <w:p w:rsidR="001C714F" w:rsidRPr="00BC1A2E" w:rsidRDefault="001E3B33" w:rsidP="004D0DC4">
      <w:pPr>
        <w:spacing w:line="360" w:lineRule="auto"/>
        <w:contextualSpacing/>
        <w:rPr>
          <w:rFonts w:ascii="Bookman Old Style" w:eastAsia="Calibri" w:hAnsi="Bookman Old Style" w:cs="Times New Roman"/>
          <w:highlight w:val="yellow"/>
        </w:rPr>
      </w:pPr>
      <w:r>
        <w:rPr>
          <w:rFonts w:ascii="Bookman Old Style" w:eastAsia="Calibri" w:hAnsi="Bookman Old Style" w:cs="Times New Roman"/>
          <w:highlight w:val="yellow"/>
        </w:rPr>
        <w:t>Liczba punktów ECTS: 2</w:t>
      </w:r>
      <w:bookmarkStart w:id="0" w:name="_GoBack"/>
      <w:bookmarkEnd w:id="0"/>
    </w:p>
    <w:p w:rsidR="004D0DC4" w:rsidRPr="00935C85" w:rsidRDefault="004D0DC4" w:rsidP="004D0DC4">
      <w:pPr>
        <w:spacing w:line="360" w:lineRule="auto"/>
        <w:contextualSpacing/>
        <w:rPr>
          <w:rFonts w:ascii="Bookman Old Style" w:eastAsia="Calibri" w:hAnsi="Bookman Old Style" w:cs="Times New Roman"/>
          <w:lang w:val="en-US"/>
        </w:rPr>
      </w:pPr>
      <w:proofErr w:type="spellStart"/>
      <w:r w:rsidRPr="00BC1A2E">
        <w:rPr>
          <w:rFonts w:ascii="Bookman Old Style" w:eastAsia="Calibri" w:hAnsi="Bookman Old Style" w:cs="Times New Roman"/>
          <w:highlight w:val="yellow"/>
          <w:lang w:val="en-US"/>
        </w:rPr>
        <w:t>Charakter</w:t>
      </w:r>
      <w:proofErr w:type="spellEnd"/>
      <w:r w:rsidRPr="00BC1A2E">
        <w:rPr>
          <w:rFonts w:ascii="Bookman Old Style" w:eastAsia="Calibri" w:hAnsi="Bookman Old Style" w:cs="Times New Roman"/>
          <w:highlight w:val="yellow"/>
          <w:lang w:val="en-US"/>
        </w:rPr>
        <w:t xml:space="preserve"> </w:t>
      </w:r>
      <w:proofErr w:type="spellStart"/>
      <w:r w:rsidRPr="00BC1A2E">
        <w:rPr>
          <w:rFonts w:ascii="Bookman Old Style" w:eastAsia="Calibri" w:hAnsi="Bookman Old Style" w:cs="Times New Roman"/>
          <w:highlight w:val="yellow"/>
          <w:lang w:val="en-US"/>
        </w:rPr>
        <w:t>zajęć</w:t>
      </w:r>
      <w:proofErr w:type="spellEnd"/>
      <w:r w:rsidRPr="00BC1A2E">
        <w:rPr>
          <w:rFonts w:ascii="Bookman Old Style" w:eastAsia="Calibri" w:hAnsi="Bookman Old Style" w:cs="Times New Roman"/>
          <w:highlight w:val="yellow"/>
          <w:lang w:val="en-US"/>
        </w:rPr>
        <w:t xml:space="preserve">: </w:t>
      </w:r>
      <w:proofErr w:type="spellStart"/>
      <w:r w:rsidRPr="00BC1A2E">
        <w:rPr>
          <w:rFonts w:ascii="Bookman Old Style" w:eastAsia="Calibri" w:hAnsi="Bookman Old Style" w:cs="Times New Roman"/>
          <w:highlight w:val="yellow"/>
          <w:lang w:val="en-US"/>
        </w:rPr>
        <w:t>laboratorium</w:t>
      </w:r>
      <w:proofErr w:type="spellEnd"/>
    </w:p>
    <w:p w:rsidR="001C714F" w:rsidRPr="00935C85" w:rsidRDefault="001C714F" w:rsidP="009F2B78">
      <w:pPr>
        <w:spacing w:after="0" w:line="360" w:lineRule="auto"/>
        <w:jc w:val="both"/>
        <w:rPr>
          <w:rFonts w:ascii="Bookman Old Style" w:eastAsia="Times New Roman" w:hAnsi="Bookman Old Style" w:cs="Calibri"/>
          <w:color w:val="000000"/>
          <w:lang w:val="en-US" w:eastAsia="pl-PL"/>
        </w:rPr>
      </w:pPr>
    </w:p>
    <w:p w:rsidR="00350E16" w:rsidRPr="00935C85" w:rsidRDefault="00350E16" w:rsidP="00350E16">
      <w:pPr>
        <w:spacing w:after="0" w:line="240" w:lineRule="auto"/>
        <w:rPr>
          <w:rFonts w:ascii="Bookman Old Style" w:eastAsia="Times New Roman" w:hAnsi="Bookman Old Style" w:cs="Calibri"/>
          <w:color w:val="000000"/>
          <w:lang w:val="en-US" w:eastAsia="pl-PL"/>
        </w:rPr>
      </w:pPr>
    </w:p>
    <w:p w:rsidR="00350E16" w:rsidRPr="00935C85" w:rsidRDefault="00350E16" w:rsidP="00350E16">
      <w:pPr>
        <w:spacing w:after="0" w:line="240" w:lineRule="auto"/>
        <w:rPr>
          <w:rFonts w:ascii="Bookman Old Style" w:eastAsia="Times New Roman" w:hAnsi="Bookman Old Style" w:cs="Calibri"/>
          <w:color w:val="000000"/>
          <w:sz w:val="24"/>
          <w:szCs w:val="24"/>
          <w:lang w:val="en-US" w:eastAsia="pl-PL"/>
        </w:rPr>
      </w:pPr>
    </w:p>
    <w:p w:rsidR="00350E16" w:rsidRPr="00935C85" w:rsidRDefault="00350E16">
      <w:pPr>
        <w:rPr>
          <w:rFonts w:ascii="Bookman Old Style" w:hAnsi="Bookman Old Style"/>
          <w:lang w:val="en-US"/>
        </w:rPr>
      </w:pPr>
    </w:p>
    <w:p w:rsidR="007D62B2" w:rsidRDefault="007D62B2">
      <w:pPr>
        <w:rPr>
          <w:rFonts w:ascii="Bookman Old Style" w:hAnsi="Bookman Old Style"/>
          <w:lang w:val="en-US"/>
        </w:rPr>
      </w:pPr>
    </w:p>
    <w:p w:rsidR="00864B6B" w:rsidRDefault="00864B6B">
      <w:pPr>
        <w:rPr>
          <w:rFonts w:ascii="Bookman Old Style" w:hAnsi="Bookman Old Style"/>
          <w:lang w:val="en-US"/>
        </w:rPr>
      </w:pPr>
    </w:p>
    <w:p w:rsidR="00864B6B" w:rsidRPr="00935C85" w:rsidRDefault="00864B6B">
      <w:pPr>
        <w:rPr>
          <w:rFonts w:ascii="Bookman Old Style" w:hAnsi="Bookman Old Style"/>
          <w:lang w:val="en-US"/>
        </w:rPr>
      </w:pPr>
    </w:p>
    <w:p w:rsidR="007D62B2" w:rsidRPr="00935C85" w:rsidRDefault="007D62B2">
      <w:pPr>
        <w:rPr>
          <w:rFonts w:ascii="Bookman Old Style" w:hAnsi="Bookman Old Style"/>
          <w:lang w:val="en-US"/>
        </w:rPr>
      </w:pPr>
    </w:p>
    <w:p w:rsidR="007D62B2" w:rsidRPr="00935C85" w:rsidRDefault="007D62B2">
      <w:pPr>
        <w:rPr>
          <w:rFonts w:ascii="Bookman Old Style" w:hAnsi="Bookman Old Style"/>
          <w:lang w:val="en-US"/>
        </w:rPr>
      </w:pPr>
    </w:p>
    <w:p w:rsidR="007D62B2" w:rsidRPr="007D62B2" w:rsidRDefault="007D62B2" w:rsidP="007D62B2">
      <w:pPr>
        <w:shd w:val="clear" w:color="auto" w:fill="A6A6A6" w:themeFill="background1" w:themeFillShade="A6"/>
        <w:spacing w:after="0" w:line="360" w:lineRule="auto"/>
        <w:jc w:val="center"/>
        <w:rPr>
          <w:rFonts w:ascii="Bookman Old Style" w:hAnsi="Bookman Old Style"/>
          <w:b/>
          <w:lang w:val="en-US"/>
        </w:rPr>
      </w:pPr>
      <w:r w:rsidRPr="007D62B2">
        <w:rPr>
          <w:rFonts w:ascii="Bookman Old Style" w:hAnsi="Bookman Old Style"/>
          <w:b/>
          <w:lang w:val="en-US"/>
        </w:rPr>
        <w:t>Key Issues in Contemporary International Politics</w:t>
      </w:r>
    </w:p>
    <w:p w:rsidR="007D62B2" w:rsidRPr="007D62B2" w:rsidRDefault="007D62B2" w:rsidP="007D62B2">
      <w:pPr>
        <w:shd w:val="clear" w:color="auto" w:fill="FFFFFF"/>
        <w:spacing w:after="0" w:line="360" w:lineRule="auto"/>
        <w:jc w:val="both"/>
        <w:rPr>
          <w:rFonts w:ascii="Bookman Old Style" w:hAnsi="Bookman Old Style"/>
          <w:lang w:val="en-US"/>
        </w:rPr>
      </w:pPr>
    </w:p>
    <w:p w:rsidR="007D62B2" w:rsidRPr="007D62B2" w:rsidRDefault="007D62B2" w:rsidP="007D62B2">
      <w:pPr>
        <w:shd w:val="clear" w:color="auto" w:fill="FFFFFF"/>
        <w:spacing w:after="0" w:line="360" w:lineRule="auto"/>
        <w:jc w:val="both"/>
        <w:rPr>
          <w:rFonts w:ascii="Bookman Old Style" w:eastAsia="Times New Roman" w:hAnsi="Bookman Old Style" w:cs="Calibri"/>
          <w:color w:val="000000"/>
          <w:lang w:val="en-US" w:eastAsia="pl-PL"/>
        </w:rPr>
      </w:pPr>
    </w:p>
    <w:p w:rsidR="007D62B2" w:rsidRPr="007D62B2" w:rsidRDefault="007D62B2" w:rsidP="007D62B2">
      <w:pPr>
        <w:shd w:val="clear" w:color="auto" w:fill="D9D9D9" w:themeFill="background1" w:themeFillShade="D9"/>
        <w:spacing w:after="0" w:line="360" w:lineRule="auto"/>
        <w:jc w:val="both"/>
        <w:rPr>
          <w:rFonts w:ascii="Bookman Old Style" w:eastAsia="Times New Roman" w:hAnsi="Bookman Old Style" w:cs="Calibri"/>
          <w:color w:val="000000"/>
          <w:lang w:val="en-US" w:eastAsia="pl-PL"/>
        </w:rPr>
      </w:pPr>
      <w:r w:rsidRPr="007D62B2">
        <w:rPr>
          <w:rFonts w:ascii="Bookman Old Style" w:eastAsia="Times New Roman" w:hAnsi="Bookman Old Style" w:cs="Calibri"/>
          <w:b/>
          <w:bCs/>
          <w:iCs/>
          <w:color w:val="000000"/>
          <w:lang w:val="en-US" w:eastAsia="pl-PL"/>
        </w:rPr>
        <w:lastRenderedPageBreak/>
        <w:t>Patrick Vaughan</w:t>
      </w:r>
      <w:r w:rsidRPr="007D62B2">
        <w:rPr>
          <w:rFonts w:ascii="Bookman Old Style" w:eastAsia="Times New Roman" w:hAnsi="Bookman Old Style" w:cs="Calibri"/>
          <w:bCs/>
          <w:iCs/>
          <w:color w:val="000000"/>
          <w:lang w:val="en-US" w:eastAsia="pl-PL"/>
        </w:rPr>
        <w:t xml:space="preserve"> specializes in Cold War history and contemporary international relations. He came to Poland on a Fulbright Scholarship and has been awarded grants from the Kosciuszko Foundation and the George Kennan Center / Woodrow Wilson International Center for Scholars. In 2003 his PhD on </w:t>
      </w:r>
      <w:proofErr w:type="spellStart"/>
      <w:r w:rsidRPr="007D62B2">
        <w:rPr>
          <w:rFonts w:ascii="Bookman Old Style" w:eastAsia="Times New Roman" w:hAnsi="Bookman Old Style" w:cs="Calibri"/>
          <w:bCs/>
          <w:iCs/>
          <w:color w:val="000000"/>
          <w:lang w:val="en-US" w:eastAsia="pl-PL"/>
        </w:rPr>
        <w:t>Zbigniew</w:t>
      </w:r>
      <w:proofErr w:type="spellEnd"/>
      <w:r w:rsidRPr="007D62B2">
        <w:rPr>
          <w:rFonts w:ascii="Bookman Old Style" w:eastAsia="Times New Roman" w:hAnsi="Bookman Old Style" w:cs="Calibri"/>
          <w:bCs/>
          <w:iCs/>
          <w:color w:val="000000"/>
          <w:lang w:val="en-US" w:eastAsia="pl-PL"/>
        </w:rPr>
        <w:t xml:space="preserve"> Brzezinski was awarded by the Polish Embassy in Washington DC as the top academic work concerning Poland. In 2011 his strategic biography of Brzezinski was nominated for </w:t>
      </w:r>
      <w:proofErr w:type="spellStart"/>
      <w:r w:rsidRPr="007D62B2">
        <w:rPr>
          <w:rFonts w:ascii="Bookman Old Style" w:eastAsia="Times New Roman" w:hAnsi="Bookman Old Style" w:cs="Calibri"/>
          <w:bCs/>
          <w:iCs/>
          <w:color w:val="000000"/>
          <w:lang w:val="en-US" w:eastAsia="pl-PL"/>
        </w:rPr>
        <w:t>Nagroda</w:t>
      </w:r>
      <w:proofErr w:type="spellEnd"/>
      <w:r w:rsidRPr="007D62B2">
        <w:rPr>
          <w:rFonts w:ascii="Bookman Old Style" w:eastAsia="Times New Roman" w:hAnsi="Bookman Old Style" w:cs="Calibri"/>
          <w:bCs/>
          <w:iCs/>
          <w:color w:val="000000"/>
          <w:lang w:val="en-US" w:eastAsia="pl-PL"/>
        </w:rPr>
        <w:t xml:space="preserve"> </w:t>
      </w:r>
      <w:proofErr w:type="spellStart"/>
      <w:r w:rsidRPr="007D62B2">
        <w:rPr>
          <w:rFonts w:ascii="Bookman Old Style" w:eastAsia="Times New Roman" w:hAnsi="Bookman Old Style" w:cs="Calibri"/>
          <w:bCs/>
          <w:iCs/>
          <w:color w:val="000000"/>
          <w:lang w:val="en-US" w:eastAsia="pl-PL"/>
        </w:rPr>
        <w:t>Historyczna</w:t>
      </w:r>
      <w:proofErr w:type="spellEnd"/>
      <w:r w:rsidRPr="007D62B2">
        <w:rPr>
          <w:rFonts w:ascii="Bookman Old Style" w:eastAsia="Times New Roman" w:hAnsi="Bookman Old Style" w:cs="Calibri"/>
          <w:bCs/>
          <w:iCs/>
          <w:color w:val="000000"/>
          <w:lang w:val="en-US" w:eastAsia="pl-PL"/>
        </w:rPr>
        <w:t xml:space="preserve"> </w:t>
      </w:r>
      <w:proofErr w:type="spellStart"/>
      <w:r w:rsidRPr="007D62B2">
        <w:rPr>
          <w:rFonts w:ascii="Bookman Old Style" w:eastAsia="Times New Roman" w:hAnsi="Bookman Old Style" w:cs="Calibri"/>
          <w:bCs/>
          <w:iCs/>
          <w:color w:val="000000"/>
          <w:lang w:val="en-US" w:eastAsia="pl-PL"/>
        </w:rPr>
        <w:t>im</w:t>
      </w:r>
      <w:proofErr w:type="spellEnd"/>
      <w:r w:rsidRPr="007D62B2">
        <w:rPr>
          <w:rFonts w:ascii="Bookman Old Style" w:eastAsia="Times New Roman" w:hAnsi="Bookman Old Style" w:cs="Calibri"/>
          <w:bCs/>
          <w:iCs/>
          <w:color w:val="000000"/>
          <w:lang w:val="en-US" w:eastAsia="pl-PL"/>
        </w:rPr>
        <w:t xml:space="preserve">. </w:t>
      </w:r>
      <w:proofErr w:type="spellStart"/>
      <w:r w:rsidRPr="007D62B2">
        <w:rPr>
          <w:rFonts w:ascii="Bookman Old Style" w:eastAsia="Times New Roman" w:hAnsi="Bookman Old Style" w:cs="Calibri"/>
          <w:bCs/>
          <w:iCs/>
          <w:color w:val="000000"/>
          <w:lang w:val="en-US" w:eastAsia="pl-PL"/>
        </w:rPr>
        <w:t>Kazimierza</w:t>
      </w:r>
      <w:proofErr w:type="spellEnd"/>
      <w:r w:rsidRPr="007D62B2">
        <w:rPr>
          <w:rFonts w:ascii="Bookman Old Style" w:eastAsia="Times New Roman" w:hAnsi="Bookman Old Style" w:cs="Calibri"/>
          <w:bCs/>
          <w:iCs/>
          <w:color w:val="000000"/>
          <w:lang w:val="en-US" w:eastAsia="pl-PL"/>
        </w:rPr>
        <w:t xml:space="preserve"> </w:t>
      </w:r>
      <w:proofErr w:type="spellStart"/>
      <w:r w:rsidRPr="007D62B2">
        <w:rPr>
          <w:rFonts w:ascii="Bookman Old Style" w:eastAsia="Times New Roman" w:hAnsi="Bookman Old Style" w:cs="Calibri"/>
          <w:bCs/>
          <w:iCs/>
          <w:color w:val="000000"/>
          <w:lang w:val="en-US" w:eastAsia="pl-PL"/>
        </w:rPr>
        <w:t>Moczarskiego</w:t>
      </w:r>
      <w:proofErr w:type="spellEnd"/>
      <w:r w:rsidRPr="007D62B2">
        <w:rPr>
          <w:rFonts w:ascii="Bookman Old Style" w:eastAsia="Times New Roman" w:hAnsi="Bookman Old Style" w:cs="Calibri"/>
          <w:bCs/>
          <w:iCs/>
          <w:color w:val="000000"/>
          <w:lang w:val="en-US" w:eastAsia="pl-PL"/>
        </w:rPr>
        <w:t xml:space="preserve"> as one of the superior works in recent Polish history.</w:t>
      </w:r>
    </w:p>
    <w:p w:rsidR="007D62B2" w:rsidRPr="007D62B2" w:rsidRDefault="007D62B2" w:rsidP="007D62B2">
      <w:pPr>
        <w:shd w:val="clear" w:color="auto" w:fill="FFFFFF"/>
        <w:spacing w:after="0" w:line="360" w:lineRule="auto"/>
        <w:jc w:val="both"/>
        <w:rPr>
          <w:rFonts w:ascii="Bookman Old Style" w:eastAsia="Times New Roman" w:hAnsi="Bookman Old Style" w:cs="Calibri"/>
          <w:color w:val="000000"/>
          <w:lang w:val="en-US" w:eastAsia="pl-PL"/>
        </w:rPr>
      </w:pPr>
      <w:r w:rsidRPr="007D62B2">
        <w:rPr>
          <w:rFonts w:ascii="Bookman Old Style" w:eastAsia="Times New Roman" w:hAnsi="Bookman Old Style" w:cs="Calibri"/>
          <w:bCs/>
          <w:iCs/>
          <w:color w:val="000000"/>
          <w:lang w:val="en-US" w:eastAsia="pl-PL"/>
        </w:rPr>
        <w:br/>
      </w:r>
    </w:p>
    <w:p w:rsidR="007D62B2" w:rsidRPr="007D62B2" w:rsidRDefault="007D62B2" w:rsidP="007D62B2">
      <w:pPr>
        <w:shd w:val="clear" w:color="auto" w:fill="FFFFFF"/>
        <w:spacing w:after="0" w:line="360" w:lineRule="auto"/>
        <w:jc w:val="both"/>
        <w:rPr>
          <w:rFonts w:ascii="Bookman Old Style" w:eastAsia="Times New Roman" w:hAnsi="Bookman Old Style" w:cs="Calibri"/>
          <w:color w:val="000000"/>
          <w:lang w:val="en-US" w:eastAsia="pl-PL"/>
        </w:rPr>
      </w:pPr>
      <w:r w:rsidRPr="007D62B2">
        <w:rPr>
          <w:rFonts w:ascii="Bookman Old Style" w:eastAsia="Times New Roman" w:hAnsi="Bookman Old Style" w:cs="Calibri"/>
          <w:bCs/>
          <w:iCs/>
          <w:color w:val="000000"/>
          <w:lang w:val="en-US" w:eastAsia="pl-PL"/>
        </w:rPr>
        <w:t> </w:t>
      </w:r>
    </w:p>
    <w:p w:rsidR="007D62B2" w:rsidRPr="007D62B2" w:rsidRDefault="007D62B2" w:rsidP="007D62B2">
      <w:pPr>
        <w:shd w:val="clear" w:color="auto" w:fill="FFFFFF"/>
        <w:spacing w:after="0" w:line="360" w:lineRule="auto"/>
        <w:jc w:val="both"/>
        <w:rPr>
          <w:rFonts w:ascii="Bookman Old Style" w:eastAsia="Times New Roman" w:hAnsi="Bookman Old Style" w:cs="Calibri"/>
          <w:color w:val="000000"/>
          <w:lang w:val="en-US" w:eastAsia="pl-PL"/>
        </w:rPr>
      </w:pPr>
      <w:r w:rsidRPr="007D62B2">
        <w:rPr>
          <w:rFonts w:ascii="Bookman Old Style" w:eastAsia="Times New Roman" w:hAnsi="Bookman Old Style" w:cs="Calibri"/>
          <w:bCs/>
          <w:iCs/>
          <w:color w:val="000000"/>
          <w:lang w:val="en-US" w:eastAsia="pl-PL"/>
        </w:rPr>
        <w:t>This class will explore the major developments in international relations since 1990. Topics under consideration will include the development and history of the world petroleum industry, the role of oil in global politics in the 20</w:t>
      </w:r>
      <w:r w:rsidRPr="007D62B2">
        <w:rPr>
          <w:rFonts w:ascii="Bookman Old Style" w:eastAsia="Times New Roman" w:hAnsi="Bookman Old Style" w:cs="Calibri"/>
          <w:bCs/>
          <w:iCs/>
          <w:color w:val="000000"/>
          <w:vertAlign w:val="superscript"/>
          <w:lang w:val="en-US" w:eastAsia="pl-PL"/>
        </w:rPr>
        <w:t>th</w:t>
      </w:r>
      <w:r w:rsidRPr="007D62B2">
        <w:rPr>
          <w:rFonts w:ascii="Bookman Old Style" w:eastAsia="Times New Roman" w:hAnsi="Bookman Old Style" w:cs="Calibri"/>
          <w:bCs/>
          <w:iCs/>
          <w:color w:val="000000"/>
          <w:lang w:val="en-US" w:eastAsia="pl-PL"/>
        </w:rPr>
        <w:t> century, the rise and fall of the Cold War international system, the modern Middle East after the Cold War, the fall of the Soviet empire and the rise of Vladimir Putin, the politics and culture of modern China  following the death of Mao Zedong, the consequences of the global financial crisis of 2008, the development of nuclear weapons and attempts to control proliferation, the impact of the “Arab Spring” and the development and controversies surrounding the modern European Union. </w:t>
      </w:r>
    </w:p>
    <w:p w:rsidR="007D62B2" w:rsidRDefault="007D62B2">
      <w:pPr>
        <w:rPr>
          <w:rFonts w:ascii="Bookman Old Style" w:hAnsi="Bookman Old Style"/>
          <w:lang w:val="en-US"/>
        </w:rPr>
      </w:pPr>
    </w:p>
    <w:p w:rsidR="00EE634F" w:rsidRDefault="00EE634F">
      <w:pPr>
        <w:rPr>
          <w:rFonts w:ascii="Bookman Old Style" w:hAnsi="Bookman Old Style"/>
          <w:lang w:val="en-US"/>
        </w:rPr>
      </w:pPr>
    </w:p>
    <w:p w:rsidR="00EE634F" w:rsidRPr="00BC1A2E" w:rsidRDefault="00EE634F" w:rsidP="00EE634F">
      <w:pPr>
        <w:spacing w:line="360" w:lineRule="auto"/>
        <w:contextualSpacing/>
        <w:rPr>
          <w:rFonts w:ascii="Bookman Old Style" w:eastAsia="Calibri" w:hAnsi="Bookman Old Style" w:cs="Times New Roman"/>
          <w:highlight w:val="yellow"/>
        </w:rPr>
      </w:pPr>
      <w:r w:rsidRPr="00BC1A2E">
        <w:rPr>
          <w:rFonts w:ascii="Bookman Old Style" w:eastAsia="Calibri" w:hAnsi="Bookman Old Style" w:cs="Times New Roman"/>
          <w:highlight w:val="yellow"/>
        </w:rPr>
        <w:t>Liczba miejsc na zajęciach: min. 15 osób, max. 100 osób</w:t>
      </w:r>
    </w:p>
    <w:p w:rsidR="00EE634F" w:rsidRPr="00BC1A2E" w:rsidRDefault="00EE634F" w:rsidP="00EE634F">
      <w:pPr>
        <w:spacing w:after="0" w:line="360" w:lineRule="auto"/>
        <w:jc w:val="both"/>
        <w:rPr>
          <w:rFonts w:ascii="Bookman Old Style" w:eastAsia="Times New Roman" w:hAnsi="Bookman Old Style" w:cs="Calibri"/>
          <w:color w:val="000000"/>
          <w:highlight w:val="yellow"/>
          <w:lang w:eastAsia="pl-PL"/>
        </w:rPr>
      </w:pPr>
      <w:r w:rsidRPr="00BC1A2E">
        <w:rPr>
          <w:rFonts w:ascii="Bookman Old Style" w:eastAsia="Times New Roman" w:hAnsi="Bookman Old Style" w:cs="Calibri"/>
          <w:color w:val="000000"/>
          <w:highlight w:val="yellow"/>
          <w:lang w:eastAsia="pl-PL"/>
        </w:rPr>
        <w:t>Kurs realizowany w semestrze zimowym</w:t>
      </w:r>
    </w:p>
    <w:p w:rsidR="00EE634F" w:rsidRPr="00BC1A2E" w:rsidRDefault="001E3B33" w:rsidP="00EE634F">
      <w:pPr>
        <w:spacing w:line="360" w:lineRule="auto"/>
        <w:contextualSpacing/>
        <w:rPr>
          <w:rFonts w:ascii="Bookman Old Style" w:eastAsia="Calibri" w:hAnsi="Bookman Old Style" w:cs="Times New Roman"/>
          <w:highlight w:val="yellow"/>
        </w:rPr>
      </w:pPr>
      <w:r>
        <w:rPr>
          <w:rFonts w:ascii="Bookman Old Style" w:eastAsia="Calibri" w:hAnsi="Bookman Old Style" w:cs="Times New Roman"/>
          <w:highlight w:val="yellow"/>
        </w:rPr>
        <w:t>Liczba punktów ECTS: 2</w:t>
      </w:r>
    </w:p>
    <w:p w:rsidR="00EE634F" w:rsidRPr="00935C85" w:rsidRDefault="00EE634F" w:rsidP="00EE634F">
      <w:pPr>
        <w:spacing w:line="360" w:lineRule="auto"/>
        <w:contextualSpacing/>
        <w:rPr>
          <w:rFonts w:ascii="Bookman Old Style" w:eastAsia="Calibri" w:hAnsi="Bookman Old Style" w:cs="Times New Roman"/>
          <w:lang w:val="en-US"/>
        </w:rPr>
      </w:pPr>
      <w:proofErr w:type="spellStart"/>
      <w:r w:rsidRPr="00BC1A2E">
        <w:rPr>
          <w:rFonts w:ascii="Bookman Old Style" w:eastAsia="Calibri" w:hAnsi="Bookman Old Style" w:cs="Times New Roman"/>
          <w:highlight w:val="yellow"/>
          <w:lang w:val="en-US"/>
        </w:rPr>
        <w:t>Charakter</w:t>
      </w:r>
      <w:proofErr w:type="spellEnd"/>
      <w:r w:rsidRPr="00BC1A2E">
        <w:rPr>
          <w:rFonts w:ascii="Bookman Old Style" w:eastAsia="Calibri" w:hAnsi="Bookman Old Style" w:cs="Times New Roman"/>
          <w:highlight w:val="yellow"/>
          <w:lang w:val="en-US"/>
        </w:rPr>
        <w:t xml:space="preserve"> </w:t>
      </w:r>
      <w:proofErr w:type="spellStart"/>
      <w:r w:rsidRPr="00BC1A2E">
        <w:rPr>
          <w:rFonts w:ascii="Bookman Old Style" w:eastAsia="Calibri" w:hAnsi="Bookman Old Style" w:cs="Times New Roman"/>
          <w:highlight w:val="yellow"/>
          <w:lang w:val="en-US"/>
        </w:rPr>
        <w:t>zajęć</w:t>
      </w:r>
      <w:proofErr w:type="spellEnd"/>
      <w:r w:rsidRPr="00BC1A2E">
        <w:rPr>
          <w:rFonts w:ascii="Bookman Old Style" w:eastAsia="Calibri" w:hAnsi="Bookman Old Style" w:cs="Times New Roman"/>
          <w:highlight w:val="yellow"/>
          <w:lang w:val="en-US"/>
        </w:rPr>
        <w:t xml:space="preserve">: </w:t>
      </w:r>
      <w:proofErr w:type="spellStart"/>
      <w:r w:rsidRPr="00BC1A2E">
        <w:rPr>
          <w:rFonts w:ascii="Bookman Old Style" w:eastAsia="Calibri" w:hAnsi="Bookman Old Style" w:cs="Times New Roman"/>
          <w:highlight w:val="yellow"/>
          <w:lang w:val="en-US"/>
        </w:rPr>
        <w:t>laboratorium</w:t>
      </w:r>
      <w:proofErr w:type="spellEnd"/>
    </w:p>
    <w:p w:rsidR="00EE634F" w:rsidRDefault="00EE634F">
      <w:pPr>
        <w:rPr>
          <w:rFonts w:ascii="Bookman Old Style" w:hAnsi="Bookman Old Style"/>
          <w:lang w:val="en-US"/>
        </w:rPr>
      </w:pPr>
    </w:p>
    <w:p w:rsidR="00EE634F" w:rsidRDefault="00EE634F">
      <w:pPr>
        <w:rPr>
          <w:rFonts w:ascii="Bookman Old Style" w:hAnsi="Bookman Old Style"/>
          <w:lang w:val="en-US"/>
        </w:rPr>
      </w:pPr>
    </w:p>
    <w:p w:rsidR="00EE634F" w:rsidRDefault="00EE634F">
      <w:pPr>
        <w:rPr>
          <w:rFonts w:ascii="Bookman Old Style" w:hAnsi="Bookman Old Style"/>
          <w:lang w:val="en-US"/>
        </w:rPr>
      </w:pPr>
    </w:p>
    <w:p w:rsidR="00EE634F" w:rsidRDefault="00EE634F">
      <w:pPr>
        <w:rPr>
          <w:rFonts w:ascii="Bookman Old Style" w:hAnsi="Bookman Old Style"/>
          <w:lang w:val="en-US"/>
        </w:rPr>
      </w:pPr>
    </w:p>
    <w:p w:rsidR="00EE634F" w:rsidRDefault="00EE634F">
      <w:pPr>
        <w:rPr>
          <w:rFonts w:ascii="Bookman Old Style" w:hAnsi="Bookman Old Style"/>
          <w:lang w:val="en-US"/>
        </w:rPr>
      </w:pPr>
    </w:p>
    <w:p w:rsidR="00EE634F" w:rsidRPr="00935C85" w:rsidRDefault="00EE634F" w:rsidP="00EE634F">
      <w:pPr>
        <w:shd w:val="clear" w:color="auto" w:fill="A6A6A6" w:themeFill="background1" w:themeFillShade="A6"/>
        <w:spacing w:after="60" w:line="360" w:lineRule="auto"/>
        <w:jc w:val="center"/>
        <w:rPr>
          <w:rFonts w:ascii="Bookman Old Style" w:hAnsi="Bookman Old Style" w:cs="Times New Roman"/>
          <w:b/>
          <w:szCs w:val="24"/>
        </w:rPr>
      </w:pPr>
      <w:r w:rsidRPr="00EE634F">
        <w:rPr>
          <w:rFonts w:ascii="Bookman Old Style" w:hAnsi="Bookman Old Style" w:cs="Times New Roman"/>
          <w:b/>
          <w:color w:val="000000"/>
          <w:szCs w:val="24"/>
          <w:lang w:val="en-US"/>
        </w:rPr>
        <w:t xml:space="preserve">Performing Dead Memory. </w:t>
      </w:r>
      <w:r w:rsidRPr="00935C85">
        <w:rPr>
          <w:rFonts w:ascii="Bookman Old Style" w:hAnsi="Bookman Old Style" w:cs="Times New Roman"/>
          <w:b/>
          <w:color w:val="000000"/>
          <w:szCs w:val="24"/>
        </w:rPr>
        <w:t xml:space="preserve">Tadeusz </w:t>
      </w:r>
      <w:proofErr w:type="spellStart"/>
      <w:r w:rsidRPr="00935C85">
        <w:rPr>
          <w:rFonts w:ascii="Bookman Old Style" w:hAnsi="Bookman Old Style" w:cs="Times New Roman"/>
          <w:b/>
          <w:color w:val="000000"/>
          <w:szCs w:val="24"/>
        </w:rPr>
        <w:t>Kantor’s</w:t>
      </w:r>
      <w:proofErr w:type="spellEnd"/>
      <w:r w:rsidRPr="00935C85">
        <w:rPr>
          <w:rFonts w:ascii="Bookman Old Style" w:hAnsi="Bookman Old Style" w:cs="Times New Roman"/>
          <w:b/>
          <w:color w:val="000000"/>
          <w:szCs w:val="24"/>
        </w:rPr>
        <w:t xml:space="preserve"> </w:t>
      </w:r>
      <w:proofErr w:type="spellStart"/>
      <w:r w:rsidRPr="00935C85">
        <w:rPr>
          <w:rFonts w:ascii="Bookman Old Style" w:hAnsi="Bookman Old Style" w:cs="Times New Roman"/>
          <w:b/>
          <w:color w:val="000000"/>
          <w:szCs w:val="24"/>
        </w:rPr>
        <w:t>Theatre</w:t>
      </w:r>
      <w:proofErr w:type="spellEnd"/>
    </w:p>
    <w:p w:rsidR="00EE634F" w:rsidRPr="00935C85" w:rsidRDefault="00EE634F" w:rsidP="00EE634F">
      <w:pPr>
        <w:spacing w:after="60" w:line="360" w:lineRule="auto"/>
        <w:jc w:val="both"/>
        <w:rPr>
          <w:rFonts w:ascii="Bookman Old Style" w:hAnsi="Bookman Old Style" w:cs="Times New Roman"/>
          <w:b/>
          <w:szCs w:val="24"/>
        </w:rPr>
      </w:pPr>
    </w:p>
    <w:p w:rsidR="00EE634F" w:rsidRPr="00EE634F" w:rsidRDefault="00EE634F" w:rsidP="00EE634F">
      <w:pPr>
        <w:shd w:val="clear" w:color="auto" w:fill="D9D9D9" w:themeFill="background1" w:themeFillShade="D9"/>
        <w:spacing w:after="60" w:line="360" w:lineRule="auto"/>
        <w:jc w:val="both"/>
        <w:rPr>
          <w:rFonts w:ascii="Bookman Old Style" w:hAnsi="Bookman Old Style" w:cs="Times New Roman"/>
          <w:szCs w:val="24"/>
        </w:rPr>
      </w:pPr>
      <w:r w:rsidRPr="00EE634F">
        <w:rPr>
          <w:rFonts w:ascii="Bookman Old Style" w:hAnsi="Bookman Old Style" w:cs="Times New Roman"/>
          <w:b/>
          <w:szCs w:val="24"/>
        </w:rPr>
        <w:lastRenderedPageBreak/>
        <w:t xml:space="preserve">Krzysztof </w:t>
      </w:r>
      <w:proofErr w:type="spellStart"/>
      <w:r w:rsidRPr="00EE634F">
        <w:rPr>
          <w:rFonts w:ascii="Bookman Old Style" w:hAnsi="Bookman Old Style" w:cs="Times New Roman"/>
          <w:b/>
          <w:szCs w:val="24"/>
        </w:rPr>
        <w:t>Pleśniarowicz</w:t>
      </w:r>
      <w:proofErr w:type="spellEnd"/>
      <w:r w:rsidRPr="00EE634F">
        <w:rPr>
          <w:rFonts w:ascii="Bookman Old Style" w:hAnsi="Bookman Old Style" w:cs="Times New Roman"/>
          <w:b/>
          <w:szCs w:val="24"/>
        </w:rPr>
        <w:t xml:space="preserve"> - </w:t>
      </w:r>
      <w:r w:rsidRPr="00EE634F">
        <w:rPr>
          <w:rFonts w:ascii="Bookman Old Style" w:hAnsi="Bookman Old Style" w:cs="Times New Roman"/>
          <w:szCs w:val="24"/>
        </w:rPr>
        <w:t xml:space="preserve">profesor zwyczajny UJ, założyciel i kierownik Katedry Kultury Współczesnej UJ (od 2004 r.), dyrektor Ośrodka Dokumentacji Sztuki Tadeusza Kantora </w:t>
      </w:r>
      <w:proofErr w:type="spellStart"/>
      <w:r w:rsidRPr="00EE634F">
        <w:rPr>
          <w:rFonts w:ascii="Bookman Old Style" w:hAnsi="Bookman Old Style" w:cs="Times New Roman"/>
          <w:szCs w:val="24"/>
        </w:rPr>
        <w:t>Cricoteka</w:t>
      </w:r>
      <w:proofErr w:type="spellEnd"/>
      <w:r w:rsidRPr="00EE634F">
        <w:rPr>
          <w:rFonts w:ascii="Bookman Old Style" w:hAnsi="Bookman Old Style" w:cs="Times New Roman"/>
          <w:szCs w:val="24"/>
        </w:rPr>
        <w:t xml:space="preserve"> w Krakowie (1994-2000). </w:t>
      </w:r>
    </w:p>
    <w:p w:rsidR="00EE634F" w:rsidRPr="00EE634F" w:rsidRDefault="00EE634F" w:rsidP="00EE634F">
      <w:pPr>
        <w:shd w:val="clear" w:color="auto" w:fill="D9D9D9" w:themeFill="background1" w:themeFillShade="D9"/>
        <w:spacing w:line="360" w:lineRule="auto"/>
        <w:jc w:val="both"/>
        <w:rPr>
          <w:rFonts w:ascii="Bookman Old Style" w:hAnsi="Bookman Old Style" w:cs="Times New Roman"/>
          <w:color w:val="000000"/>
          <w:szCs w:val="24"/>
        </w:rPr>
      </w:pPr>
      <w:r w:rsidRPr="00EE634F">
        <w:rPr>
          <w:rFonts w:ascii="Bookman Old Style" w:hAnsi="Bookman Old Style" w:cs="Times New Roman"/>
          <w:szCs w:val="24"/>
        </w:rPr>
        <w:t xml:space="preserve">Najważniejsze publikacje książkowe: </w:t>
      </w:r>
      <w:r w:rsidRPr="00EE634F">
        <w:rPr>
          <w:rStyle w:val="Uwydatnienie"/>
          <w:rFonts w:ascii="Bookman Old Style" w:hAnsi="Bookman Old Style" w:cs="Times New Roman"/>
          <w:szCs w:val="24"/>
        </w:rPr>
        <w:t xml:space="preserve">Teatr Śmierci Tadeusza Kantora </w:t>
      </w:r>
      <w:r w:rsidRPr="00EE634F">
        <w:rPr>
          <w:rFonts w:ascii="Bookman Old Style" w:hAnsi="Bookman Old Style" w:cs="Times New Roman"/>
          <w:szCs w:val="24"/>
        </w:rPr>
        <w:t xml:space="preserve">(1990), </w:t>
      </w:r>
      <w:r w:rsidRPr="00EE634F">
        <w:rPr>
          <w:rStyle w:val="Uwydatnienie"/>
          <w:rFonts w:ascii="Bookman Old Style" w:hAnsi="Bookman Old Style" w:cs="Times New Roman"/>
          <w:szCs w:val="24"/>
        </w:rPr>
        <w:t>Teatr Nie-Ludzkiej Formy</w:t>
      </w:r>
      <w:r w:rsidRPr="00EE634F">
        <w:rPr>
          <w:rFonts w:ascii="Bookman Old Style" w:hAnsi="Bookman Old Style" w:cs="Times New Roman"/>
          <w:szCs w:val="24"/>
        </w:rPr>
        <w:t xml:space="preserve"> (1994),  </w:t>
      </w:r>
      <w:r w:rsidRPr="00EE634F">
        <w:rPr>
          <w:rStyle w:val="Uwydatnienie"/>
          <w:rFonts w:ascii="Bookman Old Style" w:hAnsi="Bookman Old Style" w:cs="Times New Roman"/>
          <w:szCs w:val="24"/>
        </w:rPr>
        <w:t xml:space="preserve">Przestrzenie deziluzji. Modele współczesnego dzieła teatralnego </w:t>
      </w:r>
      <w:r w:rsidRPr="00EE634F">
        <w:rPr>
          <w:rFonts w:ascii="Bookman Old Style" w:hAnsi="Bookman Old Style" w:cs="Times New Roman"/>
          <w:szCs w:val="24"/>
        </w:rPr>
        <w:t xml:space="preserve">(1996), </w:t>
      </w:r>
      <w:r w:rsidRPr="00EE634F">
        <w:rPr>
          <w:rStyle w:val="Uwydatnienie"/>
          <w:rFonts w:ascii="Bookman Old Style" w:hAnsi="Bookman Old Style" w:cs="Times New Roman"/>
          <w:szCs w:val="24"/>
        </w:rPr>
        <w:t xml:space="preserve">Dylemat jedynego wyjścia. Absurd w dramacie u schyłku realnego </w:t>
      </w:r>
      <w:r w:rsidRPr="00EE634F">
        <w:rPr>
          <w:rFonts w:ascii="Bookman Old Style" w:hAnsi="Bookman Old Style" w:cs="Times New Roman"/>
          <w:szCs w:val="24"/>
        </w:rPr>
        <w:t>s</w:t>
      </w:r>
      <w:r w:rsidRPr="00EE634F">
        <w:rPr>
          <w:rStyle w:val="Uwydatnienie"/>
          <w:rFonts w:ascii="Bookman Old Style" w:hAnsi="Bookman Old Style" w:cs="Times New Roman"/>
          <w:szCs w:val="24"/>
        </w:rPr>
        <w:t xml:space="preserve">ocjalizmu </w:t>
      </w:r>
      <w:r w:rsidRPr="00EE634F">
        <w:rPr>
          <w:rFonts w:ascii="Bookman Old Style" w:hAnsi="Bookman Old Style" w:cs="Times New Roman"/>
          <w:szCs w:val="24"/>
        </w:rPr>
        <w:t>(2000),</w:t>
      </w:r>
      <w:r w:rsidRPr="00EE634F">
        <w:rPr>
          <w:rStyle w:val="Uwydatnienie"/>
          <w:rFonts w:ascii="Bookman Old Style" w:hAnsi="Bookman Old Style" w:cs="Times New Roman"/>
          <w:szCs w:val="24"/>
        </w:rPr>
        <w:t xml:space="preserve"> The </w:t>
      </w:r>
      <w:proofErr w:type="spellStart"/>
      <w:r w:rsidRPr="00EE634F">
        <w:rPr>
          <w:rStyle w:val="Uwydatnienie"/>
          <w:rFonts w:ascii="Bookman Old Style" w:hAnsi="Bookman Old Style" w:cs="Times New Roman"/>
          <w:szCs w:val="24"/>
        </w:rPr>
        <w:t>Dead</w:t>
      </w:r>
      <w:proofErr w:type="spellEnd"/>
      <w:r w:rsidRPr="00EE634F">
        <w:rPr>
          <w:rStyle w:val="Uwydatnienie"/>
          <w:rFonts w:ascii="Bookman Old Style" w:hAnsi="Bookman Old Style" w:cs="Times New Roman"/>
          <w:szCs w:val="24"/>
        </w:rPr>
        <w:t xml:space="preserve"> Memory Machine. Tadeusz </w:t>
      </w:r>
      <w:proofErr w:type="spellStart"/>
      <w:r w:rsidRPr="00EE634F">
        <w:rPr>
          <w:rStyle w:val="Uwydatnienie"/>
          <w:rFonts w:ascii="Bookman Old Style" w:hAnsi="Bookman Old Style" w:cs="Times New Roman"/>
          <w:szCs w:val="24"/>
        </w:rPr>
        <w:t>Kantor's</w:t>
      </w:r>
      <w:proofErr w:type="spellEnd"/>
      <w:r w:rsidRPr="00EE634F">
        <w:rPr>
          <w:rStyle w:val="Uwydatnienie"/>
          <w:rFonts w:ascii="Bookman Old Style" w:hAnsi="Bookman Old Style" w:cs="Times New Roman"/>
          <w:szCs w:val="24"/>
        </w:rPr>
        <w:t xml:space="preserve"> </w:t>
      </w:r>
      <w:proofErr w:type="spellStart"/>
      <w:r w:rsidRPr="00EE634F">
        <w:rPr>
          <w:rStyle w:val="Uwydatnienie"/>
          <w:rFonts w:ascii="Bookman Old Style" w:hAnsi="Bookman Old Style" w:cs="Times New Roman"/>
          <w:szCs w:val="24"/>
        </w:rPr>
        <w:t>Theatre</w:t>
      </w:r>
      <w:proofErr w:type="spellEnd"/>
      <w:r w:rsidRPr="00EE634F">
        <w:rPr>
          <w:rStyle w:val="Uwydatnienie"/>
          <w:rFonts w:ascii="Bookman Old Style" w:hAnsi="Bookman Old Style" w:cs="Times New Roman"/>
          <w:szCs w:val="24"/>
        </w:rPr>
        <w:t xml:space="preserve"> of </w:t>
      </w:r>
      <w:proofErr w:type="spellStart"/>
      <w:r w:rsidRPr="00EE634F">
        <w:rPr>
          <w:rStyle w:val="Uwydatnienie"/>
          <w:rFonts w:ascii="Bookman Old Style" w:hAnsi="Bookman Old Style" w:cs="Times New Roman"/>
          <w:szCs w:val="24"/>
        </w:rPr>
        <w:t>Death</w:t>
      </w:r>
      <w:proofErr w:type="spellEnd"/>
      <w:r w:rsidRPr="00EE634F">
        <w:rPr>
          <w:rFonts w:ascii="Bookman Old Style" w:hAnsi="Bookman Old Style" w:cs="Times New Roman"/>
          <w:szCs w:val="24"/>
        </w:rPr>
        <w:t xml:space="preserve"> (2004), </w:t>
      </w:r>
      <w:r w:rsidRPr="00EE634F">
        <w:rPr>
          <w:rStyle w:val="Uwydatnienie"/>
          <w:rFonts w:ascii="Bookman Old Style" w:hAnsi="Bookman Old Style" w:cs="Times New Roman"/>
          <w:szCs w:val="24"/>
        </w:rPr>
        <w:t xml:space="preserve">Pogodzić Mrożka z Grottgerem. Ostatnie chwile przed </w:t>
      </w:r>
      <w:proofErr w:type="spellStart"/>
      <w:r w:rsidRPr="00EE634F">
        <w:rPr>
          <w:rStyle w:val="Uwydatnienie"/>
          <w:rFonts w:ascii="Bookman Old Style" w:hAnsi="Bookman Old Style" w:cs="Times New Roman"/>
          <w:szCs w:val="24"/>
        </w:rPr>
        <w:t>Dwustuleciem</w:t>
      </w:r>
      <w:proofErr w:type="spellEnd"/>
      <w:r w:rsidRPr="00EE634F">
        <w:rPr>
          <w:rStyle w:val="Uwydatnienie"/>
          <w:rFonts w:ascii="Bookman Old Style" w:hAnsi="Bookman Old Style" w:cs="Times New Roman"/>
          <w:szCs w:val="24"/>
        </w:rPr>
        <w:t xml:space="preserve"> Sceny Narodowej w Krakowie</w:t>
      </w:r>
      <w:r w:rsidRPr="00EE634F">
        <w:rPr>
          <w:rFonts w:ascii="Bookman Old Style" w:hAnsi="Bookman Old Style" w:cs="Times New Roman"/>
          <w:szCs w:val="24"/>
        </w:rPr>
        <w:t xml:space="preserve"> (2005), </w:t>
      </w:r>
      <w:r w:rsidRPr="00EE634F">
        <w:rPr>
          <w:rStyle w:val="Uwydatnienie"/>
          <w:rFonts w:ascii="Bookman Old Style" w:hAnsi="Bookman Old Style" w:cs="Times New Roman"/>
          <w:szCs w:val="24"/>
        </w:rPr>
        <w:t>Pisma wybrane</w:t>
      </w:r>
      <w:r w:rsidRPr="00EE634F">
        <w:rPr>
          <w:rFonts w:ascii="Bookman Old Style" w:hAnsi="Bookman Old Style" w:cs="Times New Roman"/>
          <w:szCs w:val="24"/>
        </w:rPr>
        <w:t xml:space="preserve"> </w:t>
      </w:r>
      <w:r w:rsidRPr="00EE634F">
        <w:rPr>
          <w:rFonts w:ascii="Bookman Old Style" w:hAnsi="Bookman Old Style" w:cs="Times New Roman"/>
          <w:i/>
          <w:szCs w:val="24"/>
        </w:rPr>
        <w:t>Tadeusza Kantora</w:t>
      </w:r>
      <w:r w:rsidRPr="00EE634F">
        <w:rPr>
          <w:rFonts w:ascii="Bookman Old Style" w:hAnsi="Bookman Old Style" w:cs="Times New Roman"/>
          <w:szCs w:val="24"/>
        </w:rPr>
        <w:t xml:space="preserve"> T. I-III (redakcja naukowa, 2005), </w:t>
      </w:r>
      <w:r w:rsidRPr="00EE634F">
        <w:rPr>
          <w:rStyle w:val="Uwydatnienie"/>
          <w:rFonts w:ascii="Bookman Old Style" w:hAnsi="Bookman Old Style" w:cs="Times New Roman"/>
          <w:szCs w:val="24"/>
        </w:rPr>
        <w:t xml:space="preserve">A </w:t>
      </w:r>
      <w:proofErr w:type="spellStart"/>
      <w:r w:rsidRPr="00EE634F">
        <w:rPr>
          <w:rStyle w:val="Uwydatnienie"/>
          <w:rFonts w:ascii="Bookman Old Style" w:hAnsi="Bookman Old Style" w:cs="Times New Roman"/>
          <w:szCs w:val="24"/>
        </w:rPr>
        <w:t>Halott</w:t>
      </w:r>
      <w:proofErr w:type="spellEnd"/>
      <w:r w:rsidRPr="00EE634F">
        <w:rPr>
          <w:rStyle w:val="Uwydatnienie"/>
          <w:rFonts w:ascii="Bookman Old Style" w:hAnsi="Bookman Old Style" w:cs="Times New Roman"/>
          <w:szCs w:val="24"/>
        </w:rPr>
        <w:t xml:space="preserve"> </w:t>
      </w:r>
      <w:proofErr w:type="spellStart"/>
      <w:r w:rsidRPr="00EE634F">
        <w:rPr>
          <w:rStyle w:val="Uwydatnienie"/>
          <w:rFonts w:ascii="Bookman Old Style" w:hAnsi="Bookman Old Style" w:cs="Times New Roman"/>
          <w:szCs w:val="24"/>
        </w:rPr>
        <w:t>Emlékek</w:t>
      </w:r>
      <w:proofErr w:type="spellEnd"/>
      <w:r w:rsidRPr="00EE634F">
        <w:rPr>
          <w:rStyle w:val="Uwydatnienie"/>
          <w:rFonts w:ascii="Bookman Old Style" w:hAnsi="Bookman Old Style" w:cs="Times New Roman"/>
          <w:szCs w:val="24"/>
        </w:rPr>
        <w:t xml:space="preserve"> </w:t>
      </w:r>
      <w:proofErr w:type="spellStart"/>
      <w:r w:rsidRPr="00EE634F">
        <w:rPr>
          <w:rStyle w:val="Uwydatnienie"/>
          <w:rFonts w:ascii="Bookman Old Style" w:hAnsi="Bookman Old Style" w:cs="Times New Roman"/>
          <w:szCs w:val="24"/>
        </w:rPr>
        <w:t>Gépezete</w:t>
      </w:r>
      <w:proofErr w:type="spellEnd"/>
      <w:r w:rsidRPr="00EE634F">
        <w:rPr>
          <w:rStyle w:val="Uwydatnienie"/>
          <w:rFonts w:ascii="Bookman Old Style" w:hAnsi="Bookman Old Style" w:cs="Times New Roman"/>
          <w:szCs w:val="24"/>
        </w:rPr>
        <w:t xml:space="preserve">. Tadeusz Kantor </w:t>
      </w:r>
      <w:proofErr w:type="spellStart"/>
      <w:r w:rsidRPr="00EE634F">
        <w:rPr>
          <w:rStyle w:val="Uwydatnienie"/>
          <w:rFonts w:ascii="Bookman Old Style" w:hAnsi="Bookman Old Style" w:cs="Times New Roman"/>
          <w:szCs w:val="24"/>
        </w:rPr>
        <w:t>Halálalszínháza</w:t>
      </w:r>
      <w:proofErr w:type="spellEnd"/>
      <w:r w:rsidRPr="00EE634F">
        <w:rPr>
          <w:rFonts w:ascii="Bookman Old Style" w:hAnsi="Bookman Old Style" w:cs="Times New Roman"/>
          <w:szCs w:val="24"/>
        </w:rPr>
        <w:t xml:space="preserve"> (2007), </w:t>
      </w:r>
      <w:proofErr w:type="spellStart"/>
      <w:r w:rsidRPr="00EE634F">
        <w:rPr>
          <w:rFonts w:ascii="Bookman Old Style" w:hAnsi="Bookman Old Style" w:cs="Times New Roman"/>
          <w:i/>
          <w:szCs w:val="24"/>
        </w:rPr>
        <w:t>Scrieri</w:t>
      </w:r>
      <w:proofErr w:type="spellEnd"/>
      <w:r w:rsidRPr="00EE634F">
        <w:rPr>
          <w:rFonts w:ascii="Bookman Old Style" w:hAnsi="Bookman Old Style" w:cs="Times New Roman"/>
          <w:i/>
          <w:szCs w:val="24"/>
        </w:rPr>
        <w:t xml:space="preserve"> </w:t>
      </w:r>
      <w:proofErr w:type="spellStart"/>
      <w:r w:rsidRPr="00EE634F">
        <w:rPr>
          <w:rFonts w:ascii="Bookman Old Style" w:hAnsi="Bookman Old Style" w:cs="Times New Roman"/>
          <w:i/>
          <w:szCs w:val="24"/>
        </w:rPr>
        <w:t>despre</w:t>
      </w:r>
      <w:proofErr w:type="spellEnd"/>
      <w:r w:rsidRPr="00EE634F">
        <w:rPr>
          <w:rFonts w:ascii="Bookman Old Style" w:hAnsi="Bookman Old Style" w:cs="Times New Roman"/>
          <w:i/>
          <w:szCs w:val="24"/>
        </w:rPr>
        <w:t xml:space="preserve"> teatru</w:t>
      </w:r>
      <w:r w:rsidRPr="00EE634F">
        <w:rPr>
          <w:rFonts w:ascii="Bookman Old Style" w:hAnsi="Bookman Old Style" w:cs="Times New Roman"/>
          <w:szCs w:val="24"/>
        </w:rPr>
        <w:t xml:space="preserve"> </w:t>
      </w:r>
      <w:proofErr w:type="spellStart"/>
      <w:r w:rsidRPr="00EE634F">
        <w:rPr>
          <w:rFonts w:ascii="Bookman Old Style" w:hAnsi="Bookman Old Style" w:cs="Times New Roman"/>
          <w:i/>
          <w:szCs w:val="24"/>
        </w:rPr>
        <w:t>lui</w:t>
      </w:r>
      <w:proofErr w:type="spellEnd"/>
      <w:r w:rsidRPr="00EE634F">
        <w:rPr>
          <w:rFonts w:ascii="Bookman Old Style" w:hAnsi="Bookman Old Style" w:cs="Times New Roman"/>
          <w:i/>
          <w:szCs w:val="24"/>
        </w:rPr>
        <w:t xml:space="preserve"> Tadeusz Kantor</w:t>
      </w:r>
      <w:r w:rsidRPr="00EE634F">
        <w:rPr>
          <w:rFonts w:ascii="Bookman Old Style" w:hAnsi="Bookman Old Style" w:cs="Times New Roman"/>
          <w:szCs w:val="24"/>
        </w:rPr>
        <w:t xml:space="preserve"> (redakcja naukowa, 2014), </w:t>
      </w:r>
      <w:proofErr w:type="spellStart"/>
      <w:r w:rsidRPr="00EE634F">
        <w:rPr>
          <w:rFonts w:ascii="Bookman Old Style" w:hAnsi="Bookman Old Style" w:cs="Times New Roman"/>
          <w:i/>
          <w:color w:val="000000"/>
          <w:szCs w:val="24"/>
        </w:rPr>
        <w:t>Commentaire</w:t>
      </w:r>
      <w:proofErr w:type="spellEnd"/>
      <w:r w:rsidRPr="00EE634F">
        <w:rPr>
          <w:rFonts w:ascii="Bookman Old Style" w:hAnsi="Bookman Old Style" w:cs="Times New Roman"/>
          <w:i/>
          <w:color w:val="000000"/>
          <w:szCs w:val="24"/>
        </w:rPr>
        <w:t xml:space="preserve"> </w:t>
      </w:r>
      <w:r w:rsidRPr="00EE634F">
        <w:rPr>
          <w:rFonts w:ascii="Bookman Old Style" w:hAnsi="Bookman Old Style" w:cs="Times New Roman"/>
          <w:color w:val="000000"/>
          <w:szCs w:val="24"/>
        </w:rPr>
        <w:t>[w:] Tadeusz Kantor, Mieczysław Porębski</w:t>
      </w:r>
      <w:r w:rsidRPr="00EE634F">
        <w:rPr>
          <w:rFonts w:ascii="Bookman Old Style" w:hAnsi="Bookman Old Style" w:cs="Times New Roman"/>
          <w:i/>
          <w:color w:val="000000"/>
          <w:szCs w:val="24"/>
        </w:rPr>
        <w:t xml:space="preserve"> </w:t>
      </w:r>
      <w:proofErr w:type="spellStart"/>
      <w:r w:rsidRPr="00EE634F">
        <w:rPr>
          <w:rFonts w:ascii="Bookman Old Style" w:hAnsi="Bookman Old Style" w:cs="Times New Roman"/>
          <w:i/>
          <w:color w:val="000000"/>
          <w:szCs w:val="24"/>
        </w:rPr>
        <w:t>Conversation</w:t>
      </w:r>
      <w:proofErr w:type="spellEnd"/>
      <w:r w:rsidRPr="00EE634F">
        <w:rPr>
          <w:rFonts w:ascii="Bookman Old Style" w:hAnsi="Bookman Old Style" w:cs="Times New Roman"/>
          <w:color w:val="000000"/>
          <w:szCs w:val="24"/>
        </w:rPr>
        <w:t>,  2015.</w:t>
      </w:r>
    </w:p>
    <w:p w:rsidR="00EE634F" w:rsidRPr="00EE634F" w:rsidRDefault="00EE634F" w:rsidP="00EE634F">
      <w:pPr>
        <w:spacing w:line="360" w:lineRule="auto"/>
        <w:jc w:val="both"/>
        <w:rPr>
          <w:rFonts w:ascii="Bookman Old Style" w:hAnsi="Bookman Old Style" w:cs="Times New Roman"/>
          <w:color w:val="000000"/>
          <w:szCs w:val="24"/>
        </w:rPr>
      </w:pPr>
    </w:p>
    <w:p w:rsidR="00EE634F" w:rsidRPr="00EE634F" w:rsidRDefault="00EE634F" w:rsidP="00EE634F">
      <w:pPr>
        <w:spacing w:line="360" w:lineRule="auto"/>
        <w:jc w:val="both"/>
        <w:rPr>
          <w:rFonts w:ascii="Bookman Old Style" w:hAnsi="Bookman Old Style" w:cs="Times New Roman"/>
          <w:szCs w:val="24"/>
        </w:rPr>
      </w:pPr>
      <w:proofErr w:type="spellStart"/>
      <w:r w:rsidRPr="00EE634F">
        <w:rPr>
          <w:rFonts w:ascii="Bookman Old Style" w:hAnsi="Bookman Old Style" w:cs="Times New Roman"/>
          <w:b/>
          <w:color w:val="000000"/>
          <w:szCs w:val="24"/>
        </w:rPr>
        <w:t>Performować</w:t>
      </w:r>
      <w:proofErr w:type="spellEnd"/>
      <w:r w:rsidRPr="00EE634F">
        <w:rPr>
          <w:rFonts w:ascii="Bookman Old Style" w:hAnsi="Bookman Old Style" w:cs="Times New Roman"/>
          <w:b/>
          <w:color w:val="000000"/>
          <w:szCs w:val="24"/>
        </w:rPr>
        <w:t xml:space="preserve"> Pamięć Umarłą. Teatr Tadeusza Kantora (Performing </w:t>
      </w:r>
      <w:proofErr w:type="spellStart"/>
      <w:r w:rsidRPr="00EE634F">
        <w:rPr>
          <w:rFonts w:ascii="Bookman Old Style" w:hAnsi="Bookman Old Style" w:cs="Times New Roman"/>
          <w:b/>
          <w:color w:val="000000"/>
          <w:szCs w:val="24"/>
        </w:rPr>
        <w:t>Dead</w:t>
      </w:r>
      <w:proofErr w:type="spellEnd"/>
      <w:r w:rsidRPr="00EE634F">
        <w:rPr>
          <w:rFonts w:ascii="Bookman Old Style" w:hAnsi="Bookman Old Style" w:cs="Times New Roman"/>
          <w:b/>
          <w:color w:val="000000"/>
          <w:szCs w:val="24"/>
        </w:rPr>
        <w:t xml:space="preserve"> Memory. Tadeusz </w:t>
      </w:r>
      <w:proofErr w:type="spellStart"/>
      <w:r w:rsidRPr="00EE634F">
        <w:rPr>
          <w:rFonts w:ascii="Bookman Old Style" w:hAnsi="Bookman Old Style" w:cs="Times New Roman"/>
          <w:b/>
          <w:color w:val="000000"/>
          <w:szCs w:val="24"/>
        </w:rPr>
        <w:t>Kantor’s</w:t>
      </w:r>
      <w:proofErr w:type="spellEnd"/>
      <w:r w:rsidRPr="00EE634F">
        <w:rPr>
          <w:rFonts w:ascii="Bookman Old Style" w:hAnsi="Bookman Old Style" w:cs="Times New Roman"/>
          <w:b/>
          <w:color w:val="000000"/>
          <w:szCs w:val="24"/>
        </w:rPr>
        <w:t xml:space="preserve"> </w:t>
      </w:r>
      <w:proofErr w:type="spellStart"/>
      <w:r w:rsidRPr="00EE634F">
        <w:rPr>
          <w:rFonts w:ascii="Bookman Old Style" w:hAnsi="Bookman Old Style" w:cs="Times New Roman"/>
          <w:b/>
          <w:color w:val="000000"/>
          <w:szCs w:val="24"/>
        </w:rPr>
        <w:t>Theatre</w:t>
      </w:r>
      <w:proofErr w:type="spellEnd"/>
      <w:r w:rsidRPr="00EE634F">
        <w:rPr>
          <w:rFonts w:ascii="Bookman Old Style" w:hAnsi="Bookman Old Style" w:cs="Times New Roman"/>
          <w:b/>
          <w:color w:val="000000"/>
          <w:szCs w:val="24"/>
        </w:rPr>
        <w:t xml:space="preserve">) – </w:t>
      </w:r>
      <w:r w:rsidRPr="00EE634F">
        <w:rPr>
          <w:rFonts w:ascii="Bookman Old Style" w:hAnsi="Bookman Old Style" w:cs="Times New Roman"/>
          <w:color w:val="000000"/>
          <w:szCs w:val="24"/>
        </w:rPr>
        <w:t xml:space="preserve">wykład monograficzny na temat Pamięci i Realności w twórczości Tadeusza Kantora (1915-1990), światowej sławy artysty i twórcy teatralnego. W ramach zajęć, na podstawie filmów i zapisów wideo, przeprowadzone zostaną analizy uznanych w skali międzynarodowej spektakli Teatru Cricot 2 z cyklu Teatru Śmierci (1975-1990): „Umarła klasa”, „Wielopole, Wielopole”, „Niech sczezną artyści”, „Nigdy tu już nie powrócę”, „Dziś są moje urodziny”. Najważniejszych tematy analiz: „Tadeusz Kantor i jego Maszyna Umarłych Wspomnień”, :”Modele Umarłej Pamięci”. „Inscenizacje Pamięci w kontekście historycznym”, „Polski Teatr Śmierci”. </w:t>
      </w:r>
    </w:p>
    <w:p w:rsidR="00EE634F" w:rsidRPr="00935C85" w:rsidRDefault="00EE634F">
      <w:pPr>
        <w:rPr>
          <w:rFonts w:ascii="Bookman Old Style" w:hAnsi="Bookman Old Style"/>
        </w:rPr>
      </w:pPr>
    </w:p>
    <w:p w:rsidR="00EE634F" w:rsidRPr="00935C85" w:rsidRDefault="00EE634F">
      <w:pPr>
        <w:rPr>
          <w:rFonts w:ascii="Bookman Old Style" w:hAnsi="Bookman Old Style"/>
        </w:rPr>
      </w:pPr>
    </w:p>
    <w:p w:rsidR="00EE634F" w:rsidRPr="00AE0F59" w:rsidRDefault="00EE634F" w:rsidP="00EE634F">
      <w:pPr>
        <w:spacing w:line="360" w:lineRule="auto"/>
        <w:contextualSpacing/>
        <w:rPr>
          <w:rFonts w:ascii="Bookman Old Style" w:eastAsia="Calibri" w:hAnsi="Bookman Old Style" w:cs="Times New Roman"/>
          <w:highlight w:val="yellow"/>
        </w:rPr>
      </w:pPr>
      <w:r w:rsidRPr="00AE0F59">
        <w:rPr>
          <w:rFonts w:ascii="Bookman Old Style" w:eastAsia="Calibri" w:hAnsi="Bookman Old Style" w:cs="Times New Roman"/>
          <w:highlight w:val="yellow"/>
        </w:rPr>
        <w:t>Liczba miejsc na zajęciach: min. 15 osób, max. 20 osób</w:t>
      </w:r>
    </w:p>
    <w:p w:rsidR="00EE634F" w:rsidRPr="00AE0F59" w:rsidRDefault="00EE634F" w:rsidP="00EE634F">
      <w:pPr>
        <w:spacing w:after="0" w:line="360" w:lineRule="auto"/>
        <w:jc w:val="both"/>
        <w:rPr>
          <w:rFonts w:ascii="Bookman Old Style" w:eastAsia="Times New Roman" w:hAnsi="Bookman Old Style" w:cs="Calibri"/>
          <w:color w:val="000000"/>
          <w:highlight w:val="yellow"/>
          <w:lang w:eastAsia="pl-PL"/>
        </w:rPr>
      </w:pPr>
      <w:r w:rsidRPr="00AE0F59">
        <w:rPr>
          <w:rFonts w:ascii="Bookman Old Style" w:eastAsia="Times New Roman" w:hAnsi="Bookman Old Style" w:cs="Calibri"/>
          <w:color w:val="000000"/>
          <w:highlight w:val="yellow"/>
          <w:lang w:eastAsia="pl-PL"/>
        </w:rPr>
        <w:t>Kurs realizowany w semestrze zimowym</w:t>
      </w:r>
    </w:p>
    <w:p w:rsidR="00EE634F" w:rsidRPr="00AE0F59" w:rsidRDefault="001E3B33" w:rsidP="00EE634F">
      <w:pPr>
        <w:spacing w:line="360" w:lineRule="auto"/>
        <w:contextualSpacing/>
        <w:rPr>
          <w:rFonts w:ascii="Bookman Old Style" w:eastAsia="Calibri" w:hAnsi="Bookman Old Style" w:cs="Times New Roman"/>
          <w:highlight w:val="yellow"/>
        </w:rPr>
      </w:pPr>
      <w:r>
        <w:rPr>
          <w:rFonts w:ascii="Bookman Old Style" w:eastAsia="Calibri" w:hAnsi="Bookman Old Style" w:cs="Times New Roman"/>
          <w:highlight w:val="yellow"/>
        </w:rPr>
        <w:t>Liczba punktów ECTS: 2</w:t>
      </w:r>
    </w:p>
    <w:p w:rsidR="00EE634F" w:rsidRPr="004D0DC4" w:rsidRDefault="00EE634F" w:rsidP="00EE634F">
      <w:pPr>
        <w:spacing w:line="360" w:lineRule="auto"/>
        <w:contextualSpacing/>
        <w:rPr>
          <w:rFonts w:ascii="Bookman Old Style" w:eastAsia="Calibri" w:hAnsi="Bookman Old Style" w:cs="Times New Roman"/>
        </w:rPr>
      </w:pPr>
      <w:r w:rsidRPr="00AE0F59">
        <w:rPr>
          <w:rFonts w:ascii="Bookman Old Style" w:eastAsia="Calibri" w:hAnsi="Bookman Old Style" w:cs="Times New Roman"/>
          <w:highlight w:val="yellow"/>
        </w:rPr>
        <w:t>Charakter zajęć: laboratorium</w:t>
      </w:r>
    </w:p>
    <w:p w:rsidR="00EE634F" w:rsidRPr="007D62B2" w:rsidRDefault="00EE634F">
      <w:pPr>
        <w:rPr>
          <w:rFonts w:ascii="Bookman Old Style" w:hAnsi="Bookman Old Style"/>
          <w:lang w:val="en-US"/>
        </w:rPr>
      </w:pPr>
    </w:p>
    <w:sectPr w:rsidR="00EE634F" w:rsidRPr="007D6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16"/>
    <w:rsid w:val="0007242E"/>
    <w:rsid w:val="000A7D80"/>
    <w:rsid w:val="00155E8E"/>
    <w:rsid w:val="00164FD8"/>
    <w:rsid w:val="00182563"/>
    <w:rsid w:val="001A123B"/>
    <w:rsid w:val="001B7178"/>
    <w:rsid w:val="001C1FA7"/>
    <w:rsid w:val="001C714F"/>
    <w:rsid w:val="001E3B33"/>
    <w:rsid w:val="002903E9"/>
    <w:rsid w:val="002F5E1A"/>
    <w:rsid w:val="00350E16"/>
    <w:rsid w:val="003868DE"/>
    <w:rsid w:val="003A7FB3"/>
    <w:rsid w:val="003D617E"/>
    <w:rsid w:val="0040559C"/>
    <w:rsid w:val="00414C57"/>
    <w:rsid w:val="004A1862"/>
    <w:rsid w:val="004D0DC4"/>
    <w:rsid w:val="00506349"/>
    <w:rsid w:val="00560B25"/>
    <w:rsid w:val="005C6C62"/>
    <w:rsid w:val="005C7813"/>
    <w:rsid w:val="0065583D"/>
    <w:rsid w:val="006F3937"/>
    <w:rsid w:val="007B42DC"/>
    <w:rsid w:val="007D62B2"/>
    <w:rsid w:val="008435AE"/>
    <w:rsid w:val="00864B6B"/>
    <w:rsid w:val="00871729"/>
    <w:rsid w:val="00880919"/>
    <w:rsid w:val="008D6560"/>
    <w:rsid w:val="00927500"/>
    <w:rsid w:val="00935C85"/>
    <w:rsid w:val="00995E89"/>
    <w:rsid w:val="009F1508"/>
    <w:rsid w:val="009F2B78"/>
    <w:rsid w:val="00A46650"/>
    <w:rsid w:val="00A76F59"/>
    <w:rsid w:val="00A83587"/>
    <w:rsid w:val="00AD111C"/>
    <w:rsid w:val="00AE0F59"/>
    <w:rsid w:val="00AF1708"/>
    <w:rsid w:val="00B1409B"/>
    <w:rsid w:val="00B5274C"/>
    <w:rsid w:val="00B936AF"/>
    <w:rsid w:val="00BC1A2E"/>
    <w:rsid w:val="00BD52E9"/>
    <w:rsid w:val="00C51AE4"/>
    <w:rsid w:val="00C75B39"/>
    <w:rsid w:val="00CE4662"/>
    <w:rsid w:val="00CF439A"/>
    <w:rsid w:val="00D34446"/>
    <w:rsid w:val="00D60F92"/>
    <w:rsid w:val="00D974FE"/>
    <w:rsid w:val="00E7769C"/>
    <w:rsid w:val="00EB03B5"/>
    <w:rsid w:val="00EB6645"/>
    <w:rsid w:val="00ED31A4"/>
    <w:rsid w:val="00EE634F"/>
    <w:rsid w:val="00F36D9F"/>
    <w:rsid w:val="00FA5D25"/>
    <w:rsid w:val="00FB2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8ACB"/>
  <w15:docId w15:val="{37810EB2-57E3-49FE-8449-705C5E77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3587"/>
    <w:pPr>
      <w:spacing w:after="160" w:line="259" w:lineRule="auto"/>
      <w:ind w:left="720"/>
      <w:contextualSpacing/>
    </w:pPr>
  </w:style>
  <w:style w:type="character" w:styleId="Hipercze">
    <w:name w:val="Hyperlink"/>
    <w:basedOn w:val="Domylnaczcionkaakapitu"/>
    <w:uiPriority w:val="99"/>
    <w:semiHidden/>
    <w:unhideWhenUsed/>
    <w:rsid w:val="00A83587"/>
    <w:rPr>
      <w:color w:val="0000FF"/>
      <w:u w:val="single"/>
    </w:rPr>
  </w:style>
  <w:style w:type="character" w:customStyle="1" w:styleId="wrtext">
    <w:name w:val="wrtext"/>
    <w:basedOn w:val="Domylnaczcionkaakapitu"/>
    <w:rsid w:val="0065583D"/>
  </w:style>
  <w:style w:type="paragraph" w:customStyle="1" w:styleId="Default">
    <w:name w:val="Default"/>
    <w:rsid w:val="007D62B2"/>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EE634F"/>
    <w:rPr>
      <w:i/>
      <w:iCs/>
    </w:rPr>
  </w:style>
  <w:style w:type="paragraph" w:styleId="Bezodstpw">
    <w:name w:val="No Spacing"/>
    <w:uiPriority w:val="1"/>
    <w:qFormat/>
    <w:rsid w:val="00B14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123742">
      <w:bodyDiv w:val="1"/>
      <w:marLeft w:val="0"/>
      <w:marRight w:val="0"/>
      <w:marTop w:val="0"/>
      <w:marBottom w:val="0"/>
      <w:divBdr>
        <w:top w:val="none" w:sz="0" w:space="0" w:color="auto"/>
        <w:left w:val="none" w:sz="0" w:space="0" w:color="auto"/>
        <w:bottom w:val="none" w:sz="0" w:space="0" w:color="auto"/>
        <w:right w:val="none" w:sz="0" w:space="0" w:color="auto"/>
      </w:divBdr>
      <w:divsChild>
        <w:div w:id="1361739353">
          <w:marLeft w:val="0"/>
          <w:marRight w:val="0"/>
          <w:marTop w:val="0"/>
          <w:marBottom w:val="0"/>
          <w:divBdr>
            <w:top w:val="none" w:sz="0" w:space="0" w:color="auto"/>
            <w:left w:val="none" w:sz="0" w:space="0" w:color="auto"/>
            <w:bottom w:val="none" w:sz="0" w:space="0" w:color="auto"/>
            <w:right w:val="none" w:sz="0" w:space="0" w:color="auto"/>
          </w:divBdr>
        </w:div>
        <w:div w:id="1086421254">
          <w:marLeft w:val="0"/>
          <w:marRight w:val="0"/>
          <w:marTop w:val="0"/>
          <w:marBottom w:val="0"/>
          <w:divBdr>
            <w:top w:val="none" w:sz="0" w:space="0" w:color="auto"/>
            <w:left w:val="none" w:sz="0" w:space="0" w:color="auto"/>
            <w:bottom w:val="none" w:sz="0" w:space="0" w:color="auto"/>
            <w:right w:val="none" w:sz="0" w:space="0" w:color="auto"/>
          </w:divBdr>
        </w:div>
        <w:div w:id="1955944827">
          <w:marLeft w:val="0"/>
          <w:marRight w:val="0"/>
          <w:marTop w:val="0"/>
          <w:marBottom w:val="0"/>
          <w:divBdr>
            <w:top w:val="none" w:sz="0" w:space="0" w:color="auto"/>
            <w:left w:val="none" w:sz="0" w:space="0" w:color="auto"/>
            <w:bottom w:val="none" w:sz="0" w:space="0" w:color="auto"/>
            <w:right w:val="none" w:sz="0" w:space="0" w:color="auto"/>
          </w:divBdr>
        </w:div>
        <w:div w:id="1714841734">
          <w:marLeft w:val="0"/>
          <w:marRight w:val="0"/>
          <w:marTop w:val="0"/>
          <w:marBottom w:val="0"/>
          <w:divBdr>
            <w:top w:val="none" w:sz="0" w:space="0" w:color="auto"/>
            <w:left w:val="none" w:sz="0" w:space="0" w:color="auto"/>
            <w:bottom w:val="none" w:sz="0" w:space="0" w:color="auto"/>
            <w:right w:val="none" w:sz="0" w:space="0" w:color="auto"/>
          </w:divBdr>
        </w:div>
        <w:div w:id="31614834">
          <w:marLeft w:val="0"/>
          <w:marRight w:val="0"/>
          <w:marTop w:val="0"/>
          <w:marBottom w:val="0"/>
          <w:divBdr>
            <w:top w:val="none" w:sz="0" w:space="0" w:color="auto"/>
            <w:left w:val="none" w:sz="0" w:space="0" w:color="auto"/>
            <w:bottom w:val="none" w:sz="0" w:space="0" w:color="auto"/>
            <w:right w:val="none" w:sz="0" w:space="0" w:color="auto"/>
          </w:divBdr>
        </w:div>
        <w:div w:id="926036308">
          <w:marLeft w:val="0"/>
          <w:marRight w:val="0"/>
          <w:marTop w:val="0"/>
          <w:marBottom w:val="0"/>
          <w:divBdr>
            <w:top w:val="none" w:sz="0" w:space="0" w:color="auto"/>
            <w:left w:val="none" w:sz="0" w:space="0" w:color="auto"/>
            <w:bottom w:val="none" w:sz="0" w:space="0" w:color="auto"/>
            <w:right w:val="none" w:sz="0" w:space="0" w:color="auto"/>
          </w:divBdr>
        </w:div>
        <w:div w:id="9528886">
          <w:marLeft w:val="0"/>
          <w:marRight w:val="0"/>
          <w:marTop w:val="0"/>
          <w:marBottom w:val="0"/>
          <w:divBdr>
            <w:top w:val="none" w:sz="0" w:space="0" w:color="auto"/>
            <w:left w:val="none" w:sz="0" w:space="0" w:color="auto"/>
            <w:bottom w:val="none" w:sz="0" w:space="0" w:color="auto"/>
            <w:right w:val="none" w:sz="0" w:space="0" w:color="auto"/>
          </w:divBdr>
        </w:div>
        <w:div w:id="1430201848">
          <w:marLeft w:val="0"/>
          <w:marRight w:val="0"/>
          <w:marTop w:val="0"/>
          <w:marBottom w:val="0"/>
          <w:divBdr>
            <w:top w:val="none" w:sz="0" w:space="0" w:color="auto"/>
            <w:left w:val="none" w:sz="0" w:space="0" w:color="auto"/>
            <w:bottom w:val="none" w:sz="0" w:space="0" w:color="auto"/>
            <w:right w:val="none" w:sz="0" w:space="0" w:color="auto"/>
          </w:divBdr>
        </w:div>
        <w:div w:id="698239739">
          <w:marLeft w:val="0"/>
          <w:marRight w:val="0"/>
          <w:marTop w:val="0"/>
          <w:marBottom w:val="0"/>
          <w:divBdr>
            <w:top w:val="none" w:sz="0" w:space="0" w:color="auto"/>
            <w:left w:val="none" w:sz="0" w:space="0" w:color="auto"/>
            <w:bottom w:val="none" w:sz="0" w:space="0" w:color="auto"/>
            <w:right w:val="none" w:sz="0" w:space="0" w:color="auto"/>
          </w:divBdr>
        </w:div>
        <w:div w:id="312217978">
          <w:marLeft w:val="0"/>
          <w:marRight w:val="0"/>
          <w:marTop w:val="0"/>
          <w:marBottom w:val="0"/>
          <w:divBdr>
            <w:top w:val="none" w:sz="0" w:space="0" w:color="auto"/>
            <w:left w:val="none" w:sz="0" w:space="0" w:color="auto"/>
            <w:bottom w:val="none" w:sz="0" w:space="0" w:color="auto"/>
            <w:right w:val="none" w:sz="0" w:space="0" w:color="auto"/>
          </w:divBdr>
        </w:div>
        <w:div w:id="1924602341">
          <w:marLeft w:val="0"/>
          <w:marRight w:val="0"/>
          <w:marTop w:val="0"/>
          <w:marBottom w:val="0"/>
          <w:divBdr>
            <w:top w:val="none" w:sz="0" w:space="0" w:color="auto"/>
            <w:left w:val="none" w:sz="0" w:space="0" w:color="auto"/>
            <w:bottom w:val="none" w:sz="0" w:space="0" w:color="auto"/>
            <w:right w:val="none" w:sz="0" w:space="0" w:color="auto"/>
          </w:divBdr>
        </w:div>
        <w:div w:id="1719937485">
          <w:marLeft w:val="0"/>
          <w:marRight w:val="0"/>
          <w:marTop w:val="0"/>
          <w:marBottom w:val="0"/>
          <w:divBdr>
            <w:top w:val="none" w:sz="0" w:space="0" w:color="auto"/>
            <w:left w:val="none" w:sz="0" w:space="0" w:color="auto"/>
            <w:bottom w:val="none" w:sz="0" w:space="0" w:color="auto"/>
            <w:right w:val="none" w:sz="0" w:space="0" w:color="auto"/>
          </w:divBdr>
        </w:div>
        <w:div w:id="830832597">
          <w:marLeft w:val="0"/>
          <w:marRight w:val="0"/>
          <w:marTop w:val="0"/>
          <w:marBottom w:val="0"/>
          <w:divBdr>
            <w:top w:val="none" w:sz="0" w:space="0" w:color="auto"/>
            <w:left w:val="none" w:sz="0" w:space="0" w:color="auto"/>
            <w:bottom w:val="none" w:sz="0" w:space="0" w:color="auto"/>
            <w:right w:val="none" w:sz="0" w:space="0" w:color="auto"/>
          </w:divBdr>
        </w:div>
        <w:div w:id="1149977420">
          <w:marLeft w:val="0"/>
          <w:marRight w:val="0"/>
          <w:marTop w:val="0"/>
          <w:marBottom w:val="0"/>
          <w:divBdr>
            <w:top w:val="none" w:sz="0" w:space="0" w:color="auto"/>
            <w:left w:val="none" w:sz="0" w:space="0" w:color="auto"/>
            <w:bottom w:val="none" w:sz="0" w:space="0" w:color="auto"/>
            <w:right w:val="none" w:sz="0" w:space="0" w:color="auto"/>
          </w:divBdr>
        </w:div>
        <w:div w:id="1470051670">
          <w:marLeft w:val="0"/>
          <w:marRight w:val="0"/>
          <w:marTop w:val="0"/>
          <w:marBottom w:val="0"/>
          <w:divBdr>
            <w:top w:val="none" w:sz="0" w:space="0" w:color="auto"/>
            <w:left w:val="none" w:sz="0" w:space="0" w:color="auto"/>
            <w:bottom w:val="none" w:sz="0" w:space="0" w:color="auto"/>
            <w:right w:val="none" w:sz="0" w:space="0" w:color="auto"/>
          </w:divBdr>
        </w:div>
        <w:div w:id="1274246250">
          <w:marLeft w:val="0"/>
          <w:marRight w:val="0"/>
          <w:marTop w:val="0"/>
          <w:marBottom w:val="0"/>
          <w:divBdr>
            <w:top w:val="none" w:sz="0" w:space="0" w:color="auto"/>
            <w:left w:val="none" w:sz="0" w:space="0" w:color="auto"/>
            <w:bottom w:val="none" w:sz="0" w:space="0" w:color="auto"/>
            <w:right w:val="none" w:sz="0" w:space="0" w:color="auto"/>
          </w:divBdr>
        </w:div>
      </w:divsChild>
    </w:div>
    <w:div w:id="841118962">
      <w:bodyDiv w:val="1"/>
      <w:marLeft w:val="0"/>
      <w:marRight w:val="0"/>
      <w:marTop w:val="0"/>
      <w:marBottom w:val="0"/>
      <w:divBdr>
        <w:top w:val="none" w:sz="0" w:space="0" w:color="auto"/>
        <w:left w:val="none" w:sz="0" w:space="0" w:color="auto"/>
        <w:bottom w:val="none" w:sz="0" w:space="0" w:color="auto"/>
        <w:right w:val="none" w:sz="0" w:space="0" w:color="auto"/>
      </w:divBdr>
      <w:divsChild>
        <w:div w:id="1188174081">
          <w:marLeft w:val="0"/>
          <w:marRight w:val="0"/>
          <w:marTop w:val="0"/>
          <w:marBottom w:val="0"/>
          <w:divBdr>
            <w:top w:val="none" w:sz="0" w:space="0" w:color="auto"/>
            <w:left w:val="none" w:sz="0" w:space="0" w:color="auto"/>
            <w:bottom w:val="none" w:sz="0" w:space="0" w:color="auto"/>
            <w:right w:val="none" w:sz="0" w:space="0" w:color="auto"/>
          </w:divBdr>
        </w:div>
        <w:div w:id="1317995983">
          <w:marLeft w:val="0"/>
          <w:marRight w:val="0"/>
          <w:marTop w:val="0"/>
          <w:marBottom w:val="0"/>
          <w:divBdr>
            <w:top w:val="none" w:sz="0" w:space="0" w:color="auto"/>
            <w:left w:val="none" w:sz="0" w:space="0" w:color="auto"/>
            <w:bottom w:val="none" w:sz="0" w:space="0" w:color="auto"/>
            <w:right w:val="none" w:sz="0" w:space="0" w:color="auto"/>
          </w:divBdr>
        </w:div>
        <w:div w:id="1316570228">
          <w:marLeft w:val="0"/>
          <w:marRight w:val="0"/>
          <w:marTop w:val="0"/>
          <w:marBottom w:val="0"/>
          <w:divBdr>
            <w:top w:val="none" w:sz="0" w:space="0" w:color="auto"/>
            <w:left w:val="none" w:sz="0" w:space="0" w:color="auto"/>
            <w:bottom w:val="none" w:sz="0" w:space="0" w:color="auto"/>
            <w:right w:val="none" w:sz="0" w:space="0" w:color="auto"/>
          </w:divBdr>
        </w:div>
        <w:div w:id="776753217">
          <w:marLeft w:val="0"/>
          <w:marRight w:val="0"/>
          <w:marTop w:val="0"/>
          <w:marBottom w:val="0"/>
          <w:divBdr>
            <w:top w:val="none" w:sz="0" w:space="0" w:color="auto"/>
            <w:left w:val="none" w:sz="0" w:space="0" w:color="auto"/>
            <w:bottom w:val="none" w:sz="0" w:space="0" w:color="auto"/>
            <w:right w:val="none" w:sz="0" w:space="0" w:color="auto"/>
          </w:divBdr>
        </w:div>
        <w:div w:id="1809934326">
          <w:marLeft w:val="0"/>
          <w:marRight w:val="0"/>
          <w:marTop w:val="0"/>
          <w:marBottom w:val="0"/>
          <w:divBdr>
            <w:top w:val="none" w:sz="0" w:space="0" w:color="auto"/>
            <w:left w:val="none" w:sz="0" w:space="0" w:color="auto"/>
            <w:bottom w:val="none" w:sz="0" w:space="0" w:color="auto"/>
            <w:right w:val="none" w:sz="0" w:space="0" w:color="auto"/>
          </w:divBdr>
        </w:div>
        <w:div w:id="1784689318">
          <w:marLeft w:val="0"/>
          <w:marRight w:val="0"/>
          <w:marTop w:val="0"/>
          <w:marBottom w:val="0"/>
          <w:divBdr>
            <w:top w:val="none" w:sz="0" w:space="0" w:color="auto"/>
            <w:left w:val="none" w:sz="0" w:space="0" w:color="auto"/>
            <w:bottom w:val="none" w:sz="0" w:space="0" w:color="auto"/>
            <w:right w:val="none" w:sz="0" w:space="0" w:color="auto"/>
          </w:divBdr>
        </w:div>
      </w:divsChild>
    </w:div>
    <w:div w:id="1104348833">
      <w:bodyDiv w:val="1"/>
      <w:marLeft w:val="0"/>
      <w:marRight w:val="0"/>
      <w:marTop w:val="0"/>
      <w:marBottom w:val="0"/>
      <w:divBdr>
        <w:top w:val="none" w:sz="0" w:space="0" w:color="auto"/>
        <w:left w:val="none" w:sz="0" w:space="0" w:color="auto"/>
        <w:bottom w:val="none" w:sz="0" w:space="0" w:color="auto"/>
        <w:right w:val="none" w:sz="0" w:space="0" w:color="auto"/>
      </w:divBdr>
      <w:divsChild>
        <w:div w:id="463623664">
          <w:marLeft w:val="0"/>
          <w:marRight w:val="0"/>
          <w:marTop w:val="280"/>
          <w:marBottom w:val="0"/>
          <w:divBdr>
            <w:top w:val="none" w:sz="0" w:space="0" w:color="auto"/>
            <w:left w:val="none" w:sz="0" w:space="0" w:color="auto"/>
            <w:bottom w:val="none" w:sz="0" w:space="0" w:color="auto"/>
            <w:right w:val="none" w:sz="0" w:space="0" w:color="auto"/>
          </w:divBdr>
        </w:div>
        <w:div w:id="1880702369">
          <w:marLeft w:val="0"/>
          <w:marRight w:val="0"/>
          <w:marTop w:val="280"/>
          <w:marBottom w:val="0"/>
          <w:divBdr>
            <w:top w:val="none" w:sz="0" w:space="0" w:color="auto"/>
            <w:left w:val="none" w:sz="0" w:space="0" w:color="auto"/>
            <w:bottom w:val="none" w:sz="0" w:space="0" w:color="auto"/>
            <w:right w:val="none" w:sz="0" w:space="0" w:color="auto"/>
          </w:divBdr>
        </w:div>
        <w:div w:id="1925607753">
          <w:marLeft w:val="0"/>
          <w:marRight w:val="0"/>
          <w:marTop w:val="280"/>
          <w:marBottom w:val="0"/>
          <w:divBdr>
            <w:top w:val="none" w:sz="0" w:space="0" w:color="auto"/>
            <w:left w:val="none" w:sz="0" w:space="0" w:color="auto"/>
            <w:bottom w:val="none" w:sz="0" w:space="0" w:color="auto"/>
            <w:right w:val="none" w:sz="0" w:space="0" w:color="auto"/>
          </w:divBdr>
        </w:div>
        <w:div w:id="536311725">
          <w:marLeft w:val="0"/>
          <w:marRight w:val="0"/>
          <w:marTop w:val="280"/>
          <w:marBottom w:val="0"/>
          <w:divBdr>
            <w:top w:val="none" w:sz="0" w:space="0" w:color="auto"/>
            <w:left w:val="none" w:sz="0" w:space="0" w:color="auto"/>
            <w:bottom w:val="none" w:sz="0" w:space="0" w:color="auto"/>
            <w:right w:val="none" w:sz="0" w:space="0" w:color="auto"/>
          </w:divBdr>
        </w:div>
        <w:div w:id="1649357300">
          <w:marLeft w:val="0"/>
          <w:marRight w:val="0"/>
          <w:marTop w:val="280"/>
          <w:marBottom w:val="0"/>
          <w:divBdr>
            <w:top w:val="none" w:sz="0" w:space="0" w:color="auto"/>
            <w:left w:val="none" w:sz="0" w:space="0" w:color="auto"/>
            <w:bottom w:val="none" w:sz="0" w:space="0" w:color="auto"/>
            <w:right w:val="none" w:sz="0" w:space="0" w:color="auto"/>
          </w:divBdr>
        </w:div>
        <w:div w:id="1890530342">
          <w:marLeft w:val="0"/>
          <w:marRight w:val="0"/>
          <w:marTop w:val="280"/>
          <w:marBottom w:val="0"/>
          <w:divBdr>
            <w:top w:val="none" w:sz="0" w:space="0" w:color="auto"/>
            <w:left w:val="none" w:sz="0" w:space="0" w:color="auto"/>
            <w:bottom w:val="none" w:sz="0" w:space="0" w:color="auto"/>
            <w:right w:val="none" w:sz="0" w:space="0" w:color="auto"/>
          </w:divBdr>
        </w:div>
        <w:div w:id="748962152">
          <w:marLeft w:val="0"/>
          <w:marRight w:val="0"/>
          <w:marTop w:val="280"/>
          <w:marBottom w:val="0"/>
          <w:divBdr>
            <w:top w:val="none" w:sz="0" w:space="0" w:color="auto"/>
            <w:left w:val="none" w:sz="0" w:space="0" w:color="auto"/>
            <w:bottom w:val="none" w:sz="0" w:space="0" w:color="auto"/>
            <w:right w:val="none" w:sz="0" w:space="0" w:color="auto"/>
          </w:divBdr>
        </w:div>
      </w:divsChild>
    </w:div>
    <w:div w:id="1629119617">
      <w:bodyDiv w:val="1"/>
      <w:marLeft w:val="0"/>
      <w:marRight w:val="0"/>
      <w:marTop w:val="0"/>
      <w:marBottom w:val="0"/>
      <w:divBdr>
        <w:top w:val="none" w:sz="0" w:space="0" w:color="auto"/>
        <w:left w:val="none" w:sz="0" w:space="0" w:color="auto"/>
        <w:bottom w:val="none" w:sz="0" w:space="0" w:color="auto"/>
        <w:right w:val="none" w:sz="0" w:space="0" w:color="auto"/>
      </w:divBdr>
      <w:divsChild>
        <w:div w:id="1711149444">
          <w:marLeft w:val="0"/>
          <w:marRight w:val="0"/>
          <w:marTop w:val="280"/>
          <w:marBottom w:val="280"/>
          <w:divBdr>
            <w:top w:val="none" w:sz="0" w:space="0" w:color="auto"/>
            <w:left w:val="none" w:sz="0" w:space="0" w:color="auto"/>
            <w:bottom w:val="none" w:sz="0" w:space="0" w:color="auto"/>
            <w:right w:val="none" w:sz="0" w:space="0" w:color="auto"/>
          </w:divBdr>
        </w:div>
        <w:div w:id="1902134269">
          <w:marLeft w:val="0"/>
          <w:marRight w:val="0"/>
          <w:marTop w:val="280"/>
          <w:marBottom w:val="280"/>
          <w:divBdr>
            <w:top w:val="none" w:sz="0" w:space="0" w:color="auto"/>
            <w:left w:val="none" w:sz="0" w:space="0" w:color="auto"/>
            <w:bottom w:val="none" w:sz="0" w:space="0" w:color="auto"/>
            <w:right w:val="none" w:sz="0" w:space="0" w:color="auto"/>
          </w:divBdr>
        </w:div>
        <w:div w:id="1590965959">
          <w:marLeft w:val="0"/>
          <w:marRight w:val="0"/>
          <w:marTop w:val="280"/>
          <w:marBottom w:val="280"/>
          <w:divBdr>
            <w:top w:val="none" w:sz="0" w:space="0" w:color="auto"/>
            <w:left w:val="none" w:sz="0" w:space="0" w:color="auto"/>
            <w:bottom w:val="none" w:sz="0" w:space="0" w:color="auto"/>
            <w:right w:val="none" w:sz="0" w:space="0" w:color="auto"/>
          </w:divBdr>
        </w:div>
        <w:div w:id="2042171635">
          <w:marLeft w:val="0"/>
          <w:marRight w:val="0"/>
          <w:marTop w:val="280"/>
          <w:marBottom w:val="280"/>
          <w:divBdr>
            <w:top w:val="none" w:sz="0" w:space="0" w:color="auto"/>
            <w:left w:val="none" w:sz="0" w:space="0" w:color="auto"/>
            <w:bottom w:val="none" w:sz="0" w:space="0" w:color="auto"/>
            <w:right w:val="none" w:sz="0" w:space="0" w:color="auto"/>
          </w:divBdr>
        </w:div>
        <w:div w:id="1497308943">
          <w:marLeft w:val="0"/>
          <w:marRight w:val="0"/>
          <w:marTop w:val="280"/>
          <w:marBottom w:val="280"/>
          <w:divBdr>
            <w:top w:val="none" w:sz="0" w:space="0" w:color="auto"/>
            <w:left w:val="none" w:sz="0" w:space="0" w:color="auto"/>
            <w:bottom w:val="none" w:sz="0" w:space="0" w:color="auto"/>
            <w:right w:val="none" w:sz="0" w:space="0" w:color="auto"/>
          </w:divBdr>
        </w:div>
        <w:div w:id="588006447">
          <w:marLeft w:val="0"/>
          <w:marRight w:val="0"/>
          <w:marTop w:val="280"/>
          <w:marBottom w:val="280"/>
          <w:divBdr>
            <w:top w:val="none" w:sz="0" w:space="0" w:color="auto"/>
            <w:left w:val="none" w:sz="0" w:space="0" w:color="auto"/>
            <w:bottom w:val="none" w:sz="0" w:space="0" w:color="auto"/>
            <w:right w:val="none" w:sz="0" w:space="0" w:color="auto"/>
          </w:divBdr>
        </w:div>
        <w:div w:id="1672878254">
          <w:marLeft w:val="0"/>
          <w:marRight w:val="0"/>
          <w:marTop w:val="280"/>
          <w:marBottom w:val="280"/>
          <w:divBdr>
            <w:top w:val="none" w:sz="0" w:space="0" w:color="auto"/>
            <w:left w:val="none" w:sz="0" w:space="0" w:color="auto"/>
            <w:bottom w:val="none" w:sz="0" w:space="0" w:color="auto"/>
            <w:right w:val="none" w:sz="0" w:space="0" w:color="auto"/>
          </w:divBdr>
        </w:div>
        <w:div w:id="1791509651">
          <w:marLeft w:val="0"/>
          <w:marRight w:val="0"/>
          <w:marTop w:val="280"/>
          <w:marBottom w:val="280"/>
          <w:divBdr>
            <w:top w:val="none" w:sz="0" w:space="0" w:color="auto"/>
            <w:left w:val="none" w:sz="0" w:space="0" w:color="auto"/>
            <w:bottom w:val="none" w:sz="0" w:space="0" w:color="auto"/>
            <w:right w:val="none" w:sz="0" w:space="0" w:color="auto"/>
          </w:divBdr>
        </w:div>
      </w:divsChild>
    </w:div>
    <w:div w:id="1826510238">
      <w:bodyDiv w:val="1"/>
      <w:marLeft w:val="0"/>
      <w:marRight w:val="0"/>
      <w:marTop w:val="0"/>
      <w:marBottom w:val="0"/>
      <w:divBdr>
        <w:top w:val="none" w:sz="0" w:space="0" w:color="auto"/>
        <w:left w:val="none" w:sz="0" w:space="0" w:color="auto"/>
        <w:bottom w:val="none" w:sz="0" w:space="0" w:color="auto"/>
        <w:right w:val="none" w:sz="0" w:space="0" w:color="auto"/>
      </w:divBdr>
      <w:divsChild>
        <w:div w:id="1495755820">
          <w:marLeft w:val="0"/>
          <w:marRight w:val="0"/>
          <w:marTop w:val="280"/>
          <w:marBottom w:val="280"/>
          <w:divBdr>
            <w:top w:val="none" w:sz="0" w:space="0" w:color="auto"/>
            <w:left w:val="none" w:sz="0" w:space="0" w:color="auto"/>
            <w:bottom w:val="none" w:sz="0" w:space="0" w:color="auto"/>
            <w:right w:val="none" w:sz="0" w:space="0" w:color="auto"/>
          </w:divBdr>
        </w:div>
        <w:div w:id="1888253245">
          <w:marLeft w:val="0"/>
          <w:marRight w:val="0"/>
          <w:marTop w:val="280"/>
          <w:marBottom w:val="300"/>
          <w:divBdr>
            <w:top w:val="none" w:sz="0" w:space="0" w:color="auto"/>
            <w:left w:val="none" w:sz="0" w:space="0" w:color="auto"/>
            <w:bottom w:val="none" w:sz="0" w:space="0" w:color="auto"/>
            <w:right w:val="none" w:sz="0" w:space="0" w:color="auto"/>
          </w:divBdr>
        </w:div>
        <w:div w:id="1655334056">
          <w:marLeft w:val="0"/>
          <w:marRight w:val="0"/>
          <w:marTop w:val="280"/>
          <w:marBottom w:val="300"/>
          <w:divBdr>
            <w:top w:val="none" w:sz="0" w:space="0" w:color="auto"/>
            <w:left w:val="none" w:sz="0" w:space="0" w:color="auto"/>
            <w:bottom w:val="none" w:sz="0" w:space="0" w:color="auto"/>
            <w:right w:val="none" w:sz="0" w:space="0" w:color="auto"/>
          </w:divBdr>
        </w:div>
        <w:div w:id="414397997">
          <w:marLeft w:val="0"/>
          <w:marRight w:val="0"/>
          <w:marTop w:val="28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3268</Words>
  <Characters>19612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Góral</dc:creator>
  <cp:lastModifiedBy>IK1</cp:lastModifiedBy>
  <cp:revision>6</cp:revision>
  <dcterms:created xsi:type="dcterms:W3CDTF">2017-09-15T11:54:00Z</dcterms:created>
  <dcterms:modified xsi:type="dcterms:W3CDTF">2017-09-18T10:23:00Z</dcterms:modified>
</cp:coreProperties>
</file>